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5F7E" w:rsidRDefault="00B70A10">
      <w:pPr>
        <w:spacing w:line="218" w:lineRule="auto"/>
        <w:jc w:val="center"/>
      </w:pPr>
      <w:r>
        <w:rPr>
          <w:rFonts w:ascii="Times New Roman" w:eastAsia="Times New Roman" w:hAnsi="Times New Roman" w:cs="Times New Roman"/>
          <w:i/>
          <w:sz w:val="28"/>
        </w:rPr>
        <w:t>Group II Equity Partners LLC</w:t>
      </w:r>
    </w:p>
    <w:p w:rsidR="00BB5F7E" w:rsidRDefault="00B70A10">
      <w:pPr>
        <w:spacing w:line="218" w:lineRule="auto"/>
        <w:jc w:val="center"/>
      </w:pPr>
      <w:r>
        <w:rPr>
          <w:rFonts w:ascii="Times New Roman" w:eastAsia="Times New Roman" w:hAnsi="Times New Roman" w:cs="Times New Roman"/>
          <w:sz w:val="28"/>
        </w:rPr>
        <w:t>231 Forest Street</w:t>
      </w:r>
    </w:p>
    <w:p w:rsidR="00BB5F7E" w:rsidRDefault="00B70A10">
      <w:pPr>
        <w:spacing w:line="218" w:lineRule="auto"/>
        <w:jc w:val="center"/>
      </w:pPr>
      <w:r>
        <w:rPr>
          <w:rFonts w:ascii="Times New Roman" w:eastAsia="Times New Roman" w:hAnsi="Times New Roman" w:cs="Times New Roman"/>
          <w:sz w:val="28"/>
        </w:rPr>
        <w:t>Babson Park, MA 02457-0310</w:t>
      </w:r>
    </w:p>
    <w:p w:rsidR="00BB5F7E" w:rsidRDefault="00BB5F7E">
      <w:pPr>
        <w:spacing w:line="218" w:lineRule="auto"/>
      </w:pPr>
    </w:p>
    <w:p w:rsidR="00BB5F7E" w:rsidRDefault="00B70A10">
      <w:pPr>
        <w:spacing w:line="218" w:lineRule="auto"/>
      </w:pPr>
      <w:r>
        <w:rPr>
          <w:rFonts w:ascii="Times New Roman" w:eastAsia="Times New Roman" w:hAnsi="Times New Roman" w:cs="Times New Roman"/>
          <w:sz w:val="24"/>
        </w:rPr>
        <w:t xml:space="preserve">Steven B. </w:t>
      </w:r>
      <w:proofErr w:type="spellStart"/>
      <w:r>
        <w:rPr>
          <w:rFonts w:ascii="Times New Roman" w:eastAsia="Times New Roman" w:hAnsi="Times New Roman" w:cs="Times New Roman"/>
          <w:sz w:val="24"/>
        </w:rPr>
        <w:t>Schaepe</w:t>
      </w:r>
      <w:proofErr w:type="spellEnd"/>
      <w:r>
        <w:rPr>
          <w:rFonts w:ascii="Times New Roman" w:eastAsia="Times New Roman" w:hAnsi="Times New Roman" w:cs="Times New Roman"/>
          <w:sz w:val="24"/>
        </w:rPr>
        <w:t>, Managing Director</w:t>
      </w:r>
    </w:p>
    <w:p w:rsidR="00BB5F7E" w:rsidRDefault="00B70A10">
      <w:pPr>
        <w:spacing w:line="218" w:lineRule="auto"/>
      </w:pPr>
      <w:r>
        <w:rPr>
          <w:rFonts w:ascii="Times New Roman" w:eastAsia="Times New Roman" w:hAnsi="Times New Roman" w:cs="Times New Roman"/>
          <w:sz w:val="24"/>
        </w:rPr>
        <w:t xml:space="preserve">Mark S. </w:t>
      </w:r>
      <w:proofErr w:type="spellStart"/>
      <w:r>
        <w:rPr>
          <w:rFonts w:ascii="Times New Roman" w:eastAsia="Times New Roman" w:hAnsi="Times New Roman" w:cs="Times New Roman"/>
          <w:sz w:val="24"/>
        </w:rPr>
        <w:t>Denomme</w:t>
      </w:r>
      <w:proofErr w:type="spellEnd"/>
      <w:r>
        <w:rPr>
          <w:rFonts w:ascii="Times New Roman" w:eastAsia="Times New Roman" w:hAnsi="Times New Roman" w:cs="Times New Roman"/>
          <w:sz w:val="24"/>
        </w:rPr>
        <w:t>, Managing Director</w:t>
      </w:r>
    </w:p>
    <w:p w:rsidR="00BB5F7E" w:rsidRDefault="00B70A10">
      <w:pPr>
        <w:spacing w:line="218" w:lineRule="auto"/>
      </w:pPr>
      <w:proofErr w:type="spellStart"/>
      <w:r>
        <w:rPr>
          <w:rFonts w:ascii="Times New Roman" w:eastAsia="Times New Roman" w:hAnsi="Times New Roman" w:cs="Times New Roman"/>
          <w:sz w:val="24"/>
        </w:rPr>
        <w:t>Consilium</w:t>
      </w:r>
      <w:proofErr w:type="spellEnd"/>
      <w:r>
        <w:rPr>
          <w:rFonts w:ascii="Times New Roman" w:eastAsia="Times New Roman" w:hAnsi="Times New Roman" w:cs="Times New Roman"/>
          <w:sz w:val="24"/>
        </w:rPr>
        <w:t xml:space="preserve"> Partners LLC</w:t>
      </w:r>
    </w:p>
    <w:p w:rsidR="00BB5F7E" w:rsidRDefault="00B70A10">
      <w:pPr>
        <w:spacing w:line="218" w:lineRule="auto"/>
      </w:pPr>
      <w:r>
        <w:rPr>
          <w:rFonts w:ascii="Times New Roman" w:eastAsia="Times New Roman" w:hAnsi="Times New Roman" w:cs="Times New Roman"/>
          <w:sz w:val="24"/>
        </w:rPr>
        <w:t>399 Boylston Street</w:t>
      </w:r>
    </w:p>
    <w:p w:rsidR="00BB5F7E" w:rsidRDefault="00B70A10">
      <w:pPr>
        <w:spacing w:line="218" w:lineRule="auto"/>
      </w:pPr>
      <w:r>
        <w:rPr>
          <w:rFonts w:ascii="Times New Roman" w:eastAsia="Times New Roman" w:hAnsi="Times New Roman" w:cs="Times New Roman"/>
          <w:sz w:val="24"/>
        </w:rPr>
        <w:t>Boston, Massachusetts 02116</w:t>
      </w:r>
    </w:p>
    <w:p w:rsidR="00BB5F7E" w:rsidRDefault="00BB5F7E">
      <w:pPr>
        <w:spacing w:line="218" w:lineRule="auto"/>
      </w:pPr>
    </w:p>
    <w:p w:rsidR="00BB5F7E" w:rsidRDefault="00B70A10">
      <w:pPr>
        <w:spacing w:line="218" w:lineRule="auto"/>
      </w:pPr>
      <w:r>
        <w:rPr>
          <w:rFonts w:ascii="Times New Roman" w:eastAsia="Times New Roman" w:hAnsi="Times New Roman" w:cs="Times New Roman"/>
          <w:sz w:val="24"/>
          <w:u w:val="single"/>
        </w:rPr>
        <w:t>Re:</w:t>
      </w:r>
      <w:r>
        <w:rPr>
          <w:rFonts w:ascii="Times New Roman" w:eastAsia="Times New Roman" w:hAnsi="Times New Roman" w:cs="Times New Roman"/>
          <w:sz w:val="24"/>
          <w:u w:val="single"/>
        </w:rPr>
        <w:tab/>
        <w:t xml:space="preserve">Letter of Intent </w:t>
      </w:r>
      <w:proofErr w:type="gramStart"/>
      <w:r>
        <w:rPr>
          <w:rFonts w:ascii="Times New Roman" w:eastAsia="Times New Roman" w:hAnsi="Times New Roman" w:cs="Times New Roman"/>
          <w:sz w:val="24"/>
          <w:u w:val="single"/>
        </w:rPr>
        <w:t>Between</w:t>
      </w:r>
      <w:proofErr w:type="gramEnd"/>
      <w:r>
        <w:rPr>
          <w:rFonts w:ascii="Times New Roman" w:eastAsia="Times New Roman" w:hAnsi="Times New Roman" w:cs="Times New Roman"/>
          <w:sz w:val="24"/>
          <w:u w:val="single"/>
        </w:rPr>
        <w:t xml:space="preserve"> Group II Equity Partners LLC and </w:t>
      </w:r>
      <w:r w:rsidR="005F681D">
        <w:rPr>
          <w:rFonts w:ascii="Times New Roman" w:eastAsia="Times New Roman" w:hAnsi="Times New Roman" w:cs="Times New Roman"/>
          <w:sz w:val="24"/>
          <w:u w:val="single"/>
        </w:rPr>
        <w:t>Manchester Tank</w:t>
      </w:r>
      <w:r>
        <w:rPr>
          <w:rFonts w:ascii="Times New Roman" w:eastAsia="Times New Roman" w:hAnsi="Times New Roman" w:cs="Times New Roman"/>
          <w:sz w:val="24"/>
          <w:u w:val="single"/>
        </w:rPr>
        <w:t xml:space="preserve"> </w:t>
      </w:r>
      <w:r w:rsidR="00D531F3">
        <w:rPr>
          <w:rFonts w:ascii="Times New Roman" w:eastAsia="Times New Roman" w:hAnsi="Times New Roman" w:cs="Times New Roman"/>
          <w:sz w:val="24"/>
          <w:u w:val="single"/>
        </w:rPr>
        <w:t>Equipment Co.</w:t>
      </w:r>
    </w:p>
    <w:p w:rsidR="00BB5F7E" w:rsidRDefault="00BB5F7E">
      <w:pPr>
        <w:spacing w:line="175" w:lineRule="auto"/>
      </w:pPr>
    </w:p>
    <w:p w:rsidR="00BB5F7E" w:rsidRDefault="00BB5F7E">
      <w:pPr>
        <w:ind w:right="-19"/>
      </w:pPr>
    </w:p>
    <w:p w:rsidR="00BB5F7E" w:rsidRDefault="00B70A10">
      <w:pPr>
        <w:ind w:right="-19"/>
      </w:pPr>
      <w:r>
        <w:rPr>
          <w:rFonts w:ascii="Times New Roman" w:eastAsia="Times New Roman" w:hAnsi="Times New Roman" w:cs="Times New Roman"/>
          <w:sz w:val="24"/>
        </w:rPr>
        <w:t>Dear Steven and Mark:</w:t>
      </w:r>
    </w:p>
    <w:p w:rsidR="00BB5F7E" w:rsidRDefault="00BB5F7E">
      <w:pPr>
        <w:ind w:right="-19"/>
      </w:pPr>
    </w:p>
    <w:p w:rsidR="00BB5F7E" w:rsidRDefault="00B70A10">
      <w:pPr>
        <w:ind w:right="-19"/>
        <w:jc w:val="both"/>
      </w:pPr>
      <w:r>
        <w:rPr>
          <w:rFonts w:ascii="Times New Roman" w:eastAsia="Times New Roman" w:hAnsi="Times New Roman" w:cs="Times New Roman"/>
          <w:sz w:val="24"/>
        </w:rPr>
        <w:t xml:space="preserve">This letter of intent (“Letter Agreement”) sets forth terms and conditions by which Group II Equity Partners LLC (“Group II”) shall purchase all issued and outstanding common stock of </w:t>
      </w:r>
      <w:r w:rsidR="005F681D">
        <w:rPr>
          <w:rFonts w:ascii="Times New Roman" w:eastAsia="Times New Roman" w:hAnsi="Times New Roman" w:cs="Times New Roman"/>
          <w:sz w:val="24"/>
        </w:rPr>
        <w:t>Manchester Tank</w:t>
      </w:r>
      <w:r>
        <w:rPr>
          <w:rFonts w:ascii="Times New Roman" w:eastAsia="Times New Roman" w:hAnsi="Times New Roman" w:cs="Times New Roman"/>
          <w:sz w:val="24"/>
        </w:rPr>
        <w:t xml:space="preserve"> </w:t>
      </w:r>
      <w:r w:rsidR="00D531F3">
        <w:rPr>
          <w:rFonts w:ascii="Times New Roman" w:eastAsia="Times New Roman" w:hAnsi="Times New Roman" w:cs="Times New Roman"/>
          <w:sz w:val="24"/>
        </w:rPr>
        <w:t xml:space="preserve">Equipment Co. </w:t>
      </w:r>
      <w:r>
        <w:rPr>
          <w:rFonts w:ascii="Times New Roman" w:eastAsia="Times New Roman" w:hAnsi="Times New Roman" w:cs="Times New Roman"/>
          <w:sz w:val="24"/>
        </w:rPr>
        <w:t>(“</w:t>
      </w:r>
      <w:r w:rsidR="005F681D">
        <w:rPr>
          <w:rFonts w:ascii="Times New Roman" w:eastAsia="Times New Roman" w:hAnsi="Times New Roman" w:cs="Times New Roman"/>
          <w:sz w:val="24"/>
        </w:rPr>
        <w:t>Manchester Tank</w:t>
      </w:r>
      <w:r>
        <w:rPr>
          <w:rFonts w:ascii="Times New Roman" w:eastAsia="Times New Roman" w:hAnsi="Times New Roman" w:cs="Times New Roman"/>
          <w:sz w:val="24"/>
        </w:rPr>
        <w:t xml:space="preserve">”) (the two parties being referred to as a “Party” or the “Parties” below).  </w:t>
      </w:r>
      <w:r>
        <w:rPr>
          <w:rFonts w:ascii="Times New Roman" w:eastAsia="Times New Roman" w:hAnsi="Times New Roman" w:cs="Times New Roman"/>
          <w:b/>
          <w:sz w:val="24"/>
        </w:rPr>
        <w:t>Part I</w:t>
      </w:r>
      <w:r>
        <w:rPr>
          <w:rFonts w:ascii="Times New Roman" w:eastAsia="Times New Roman" w:hAnsi="Times New Roman" w:cs="Times New Roman"/>
          <w:sz w:val="24"/>
        </w:rPr>
        <w:t xml:space="preserve"> of this Letter Agreement summarizes principal terms proposed for a definitive agreement and is not binding upon the Parties.  These principal terms are subject to execution and delivery by the Parties of the Definitive Agreement and the Covenant as further defined in Sections 1 and 4, respectively.  </w:t>
      </w:r>
      <w:r>
        <w:rPr>
          <w:rFonts w:ascii="Times New Roman" w:eastAsia="Times New Roman" w:hAnsi="Times New Roman" w:cs="Times New Roman"/>
          <w:b/>
          <w:sz w:val="24"/>
        </w:rPr>
        <w:t xml:space="preserve">Part II </w:t>
      </w:r>
      <w:r>
        <w:rPr>
          <w:rFonts w:ascii="Times New Roman" w:eastAsia="Times New Roman" w:hAnsi="Times New Roman" w:cs="Times New Roman"/>
          <w:sz w:val="24"/>
        </w:rPr>
        <w:t>of this Letter Agreement includes a number of covenants by the Parties, which shall be legally binding upon the execution of this Letter Agreement by the Parties.  The binding terms of Part II below are enforceable against the Parties, regardless of whether or not the aforementioned agreements are executed and regardless of the reasons for non-execution of such aforementioned agreements.</w:t>
      </w:r>
    </w:p>
    <w:p w:rsidR="00BB5F7E" w:rsidRDefault="00BB5F7E">
      <w:pPr>
        <w:ind w:right="-19"/>
      </w:pPr>
    </w:p>
    <w:p w:rsidR="00BB5F7E" w:rsidRDefault="00B70A10">
      <w:pPr>
        <w:ind w:right="-19"/>
      </w:pPr>
      <w:r>
        <w:rPr>
          <w:rFonts w:ascii="Times New Roman" w:eastAsia="Times New Roman" w:hAnsi="Times New Roman" w:cs="Times New Roman"/>
          <w:b/>
          <w:sz w:val="24"/>
        </w:rPr>
        <w:t>Part I:  Proposed Terms</w:t>
      </w:r>
    </w:p>
    <w:p w:rsidR="00BB5F7E" w:rsidRDefault="00BB5F7E">
      <w:pPr>
        <w:spacing w:before="20" w:line="262" w:lineRule="auto"/>
      </w:pPr>
    </w:p>
    <w:p w:rsidR="00BB5F7E" w:rsidRDefault="00B70A10">
      <w:pPr>
        <w:spacing w:before="20"/>
        <w:ind w:left="120" w:right="80"/>
        <w:jc w:val="both"/>
      </w:pPr>
      <w:r>
        <w:rPr>
          <w:rFonts w:ascii="Times New Roman" w:eastAsia="Times New Roman" w:hAnsi="Times New Roman" w:cs="Times New Roman"/>
          <w:sz w:val="24"/>
        </w:rPr>
        <w:t xml:space="preserve">1.     </w:t>
      </w:r>
      <w:r>
        <w:rPr>
          <w:rFonts w:ascii="Times New Roman" w:eastAsia="Times New Roman" w:hAnsi="Times New Roman" w:cs="Times New Roman"/>
          <w:sz w:val="24"/>
        </w:rPr>
        <w:tab/>
      </w:r>
      <w:r>
        <w:rPr>
          <w:rFonts w:ascii="Times New Roman" w:eastAsia="Times New Roman" w:hAnsi="Times New Roman" w:cs="Times New Roman"/>
          <w:sz w:val="24"/>
          <w:u w:val="single"/>
        </w:rPr>
        <w:t>Stock Purchase Transaction</w:t>
      </w:r>
      <w:r>
        <w:rPr>
          <w:rFonts w:ascii="Times New Roman" w:eastAsia="Times New Roman" w:hAnsi="Times New Roman" w:cs="Times New Roman"/>
          <w:sz w:val="24"/>
        </w:rPr>
        <w:t xml:space="preserve">. The Parties will execute a Stock Purchase Agreement (the “Definitive Agreement”) pursuant to which Group II shall purchase 100% of </w:t>
      </w:r>
      <w:r w:rsidR="005F681D">
        <w:rPr>
          <w:rFonts w:ascii="Times New Roman" w:eastAsia="Times New Roman" w:hAnsi="Times New Roman" w:cs="Times New Roman"/>
          <w:sz w:val="24"/>
        </w:rPr>
        <w:t>Manchester Tank</w:t>
      </w:r>
      <w:r>
        <w:rPr>
          <w:rFonts w:ascii="Times New Roman" w:eastAsia="Times New Roman" w:hAnsi="Times New Roman" w:cs="Times New Roman"/>
          <w:sz w:val="24"/>
        </w:rPr>
        <w:t xml:space="preserve">’s Common Stock (the “Shares”) from </w:t>
      </w:r>
      <w:r w:rsidR="005F681D">
        <w:rPr>
          <w:rFonts w:ascii="Times New Roman" w:eastAsia="Times New Roman" w:hAnsi="Times New Roman" w:cs="Times New Roman"/>
          <w:sz w:val="24"/>
        </w:rPr>
        <w:t>Manchester Tank</w:t>
      </w:r>
      <w:r>
        <w:rPr>
          <w:rFonts w:ascii="Times New Roman" w:eastAsia="Times New Roman" w:hAnsi="Times New Roman" w:cs="Times New Roman"/>
          <w:sz w:val="24"/>
        </w:rPr>
        <w:t xml:space="preserve">’s two Shareholders, </w:t>
      </w:r>
      <w:proofErr w:type="spellStart"/>
      <w:r w:rsidR="00153DF9" w:rsidRPr="00587D28">
        <w:t>Reifschneider</w:t>
      </w:r>
      <w:proofErr w:type="spellEnd"/>
      <w:r w:rsidR="00153DF9">
        <w:rPr>
          <w:u w:val="single"/>
        </w:rPr>
        <w:t xml:space="preserve"> </w:t>
      </w:r>
      <w:r w:rsidR="00153DF9">
        <w:rPr>
          <w:rFonts w:ascii="Times New Roman" w:eastAsia="Times New Roman" w:hAnsi="Times New Roman" w:cs="Times New Roman"/>
          <w:sz w:val="24"/>
        </w:rPr>
        <w:t>brothers</w:t>
      </w:r>
      <w:r>
        <w:rPr>
          <w:rFonts w:ascii="Times New Roman" w:eastAsia="Times New Roman" w:hAnsi="Times New Roman" w:cs="Times New Roman"/>
          <w:sz w:val="24"/>
        </w:rPr>
        <w:t>, for the total purchase price described in Section 2 below.</w:t>
      </w:r>
    </w:p>
    <w:p w:rsidR="00BB5F7E" w:rsidRDefault="00B70A10">
      <w:pPr>
        <w:spacing w:before="20" w:line="284" w:lineRule="auto"/>
      </w:pPr>
      <w:r>
        <w:rPr>
          <w:rFonts w:ascii="Times New Roman" w:eastAsia="Times New Roman" w:hAnsi="Times New Roman" w:cs="Times New Roman"/>
          <w:sz w:val="26"/>
        </w:rPr>
        <w:t xml:space="preserve"> </w:t>
      </w:r>
    </w:p>
    <w:p w:rsidR="00BB5F7E" w:rsidRDefault="00B70A10" w:rsidP="00003F49">
      <w:pPr>
        <w:ind w:left="120" w:right="80"/>
        <w:jc w:val="both"/>
      </w:pPr>
      <w:r>
        <w:rPr>
          <w:rFonts w:ascii="Times New Roman" w:eastAsia="Times New Roman" w:hAnsi="Times New Roman" w:cs="Times New Roman"/>
          <w:sz w:val="24"/>
        </w:rPr>
        <w:t xml:space="preserve">2.     </w:t>
      </w:r>
      <w:r>
        <w:rPr>
          <w:rFonts w:ascii="Times New Roman" w:eastAsia="Times New Roman" w:hAnsi="Times New Roman" w:cs="Times New Roman"/>
          <w:sz w:val="24"/>
        </w:rPr>
        <w:tab/>
      </w:r>
      <w:r>
        <w:rPr>
          <w:rFonts w:ascii="Times New Roman" w:eastAsia="Times New Roman" w:hAnsi="Times New Roman" w:cs="Times New Roman"/>
          <w:sz w:val="24"/>
          <w:u w:val="single"/>
        </w:rPr>
        <w:t>Purchase Price</w:t>
      </w:r>
      <w:r>
        <w:rPr>
          <w:rFonts w:ascii="Times New Roman" w:eastAsia="Times New Roman" w:hAnsi="Times New Roman" w:cs="Times New Roman"/>
          <w:sz w:val="24"/>
        </w:rPr>
        <w:t xml:space="preserve">. Group II shall compensate </w:t>
      </w:r>
      <w:r w:rsidR="005F681D">
        <w:rPr>
          <w:rFonts w:ascii="Times New Roman" w:eastAsia="Times New Roman" w:hAnsi="Times New Roman" w:cs="Times New Roman"/>
          <w:sz w:val="24"/>
        </w:rPr>
        <w:t>Manchester Tank</w:t>
      </w:r>
      <w:r>
        <w:rPr>
          <w:rFonts w:ascii="Times New Roman" w:eastAsia="Times New Roman" w:hAnsi="Times New Roman" w:cs="Times New Roman"/>
          <w:sz w:val="24"/>
        </w:rPr>
        <w:t xml:space="preserve"> </w:t>
      </w:r>
      <w:r w:rsidR="005F681D">
        <w:rPr>
          <w:rFonts w:ascii="Times New Roman" w:eastAsia="Times New Roman" w:hAnsi="Times New Roman" w:cs="Times New Roman"/>
          <w:b/>
          <w:sz w:val="24"/>
          <w:u w:val="single"/>
        </w:rPr>
        <w:t>$71</w:t>
      </w:r>
      <w:r>
        <w:rPr>
          <w:rFonts w:ascii="Times New Roman" w:eastAsia="Times New Roman" w:hAnsi="Times New Roman" w:cs="Times New Roman"/>
          <w:b/>
          <w:sz w:val="24"/>
          <w:u w:val="single"/>
        </w:rPr>
        <w:t>mm</w:t>
      </w:r>
      <w:r>
        <w:rPr>
          <w:rFonts w:ascii="Times New Roman" w:eastAsia="Times New Roman" w:hAnsi="Times New Roman" w:cs="Times New Roman"/>
          <w:sz w:val="24"/>
        </w:rPr>
        <w:t xml:space="preserve"> as full consideration for all of the Shares (the “Purchase Price”), which amount shall comprise: </w:t>
      </w:r>
      <w:bookmarkStart w:id="0" w:name="_GoBack"/>
      <w:bookmarkEnd w:id="0"/>
      <w:r>
        <w:rPr>
          <w:rFonts w:ascii="Times New Roman" w:eastAsia="Times New Roman" w:hAnsi="Times New Roman" w:cs="Times New Roman"/>
          <w:sz w:val="24"/>
        </w:rPr>
        <w:t>30% equity financed and rest external</w:t>
      </w:r>
      <w:r w:rsidR="00513F72">
        <w:rPr>
          <w:rFonts w:ascii="Times New Roman" w:eastAsia="Times New Roman" w:hAnsi="Times New Roman" w:cs="Times New Roman"/>
          <w:sz w:val="24"/>
        </w:rPr>
        <w:t xml:space="preserve"> ABL and Mezzanine</w:t>
      </w:r>
      <w:r>
        <w:rPr>
          <w:rFonts w:ascii="Times New Roman" w:eastAsia="Times New Roman" w:hAnsi="Times New Roman" w:cs="Times New Roman"/>
          <w:sz w:val="24"/>
        </w:rPr>
        <w:t xml:space="preserve"> financing</w:t>
      </w:r>
    </w:p>
    <w:p w:rsidR="00BB5F7E" w:rsidRDefault="00BB5F7E">
      <w:pPr>
        <w:spacing w:before="20" w:line="284" w:lineRule="auto"/>
      </w:pPr>
    </w:p>
    <w:p w:rsidR="00D62CE1" w:rsidRDefault="00B70A10" w:rsidP="00D62CE1">
      <w:pPr>
        <w:pStyle w:val="NormalWeb"/>
        <w:spacing w:before="0" w:beforeAutospacing="0" w:after="0" w:afterAutospacing="0"/>
        <w:jc w:val="both"/>
        <w:rPr>
          <w:rFonts w:ascii="Calibri" w:hAnsi="Calibri"/>
          <w:color w:val="000000"/>
        </w:rPr>
      </w:pPr>
      <w:r>
        <w:t xml:space="preserve">3.     </w:t>
      </w:r>
      <w:r>
        <w:tab/>
      </w:r>
      <w:r w:rsidR="000667D3">
        <w:rPr>
          <w:rFonts w:ascii="Calibri" w:hAnsi="Calibri"/>
          <w:color w:val="000000"/>
          <w:u w:val="single"/>
        </w:rPr>
        <w:t>Escrow</w:t>
      </w:r>
      <w:r w:rsidR="0077176F">
        <w:rPr>
          <w:rFonts w:ascii="Calibri" w:hAnsi="Calibri"/>
          <w:color w:val="000000"/>
        </w:rPr>
        <w:t>. Group II shall put $5</w:t>
      </w:r>
      <w:r w:rsidR="000667D3">
        <w:rPr>
          <w:rFonts w:ascii="Calibri" w:hAnsi="Calibri"/>
          <w:color w:val="000000"/>
        </w:rPr>
        <w:t xml:space="preserve">,000,000 in escrow for the current </w:t>
      </w:r>
      <w:r w:rsidR="005F681D">
        <w:rPr>
          <w:rFonts w:ascii="Calibri" w:hAnsi="Calibri"/>
          <w:color w:val="000000"/>
        </w:rPr>
        <w:t>Manchester Tank</w:t>
      </w:r>
      <w:r w:rsidR="000667D3">
        <w:rPr>
          <w:rFonts w:ascii="Calibri" w:hAnsi="Calibri"/>
          <w:color w:val="000000"/>
        </w:rPr>
        <w:t xml:space="preserve"> Shareholders. </w:t>
      </w:r>
      <w:r w:rsidR="00D62CE1">
        <w:rPr>
          <w:rFonts w:ascii="Calibri" w:hAnsi="Calibri"/>
          <w:color w:val="000000"/>
        </w:rPr>
        <w:t>Three million ($3,000,000) of t</w:t>
      </w:r>
      <w:r w:rsidR="00D531F3">
        <w:rPr>
          <w:rFonts w:ascii="Calibri" w:hAnsi="Calibri"/>
          <w:color w:val="000000"/>
        </w:rPr>
        <w:t xml:space="preserve">his is to cover any impending </w:t>
      </w:r>
      <w:r w:rsidR="00D62CE1">
        <w:rPr>
          <w:rFonts w:ascii="Calibri" w:hAnsi="Calibri"/>
          <w:color w:val="000000"/>
        </w:rPr>
        <w:t xml:space="preserve">or future </w:t>
      </w:r>
      <w:r w:rsidR="00D531F3">
        <w:rPr>
          <w:rFonts w:ascii="Calibri" w:hAnsi="Calibri"/>
          <w:color w:val="000000"/>
        </w:rPr>
        <w:t>liabilities</w:t>
      </w:r>
      <w:r w:rsidR="00D62CE1">
        <w:rPr>
          <w:rFonts w:ascii="Calibri" w:hAnsi="Calibri"/>
          <w:color w:val="000000"/>
        </w:rPr>
        <w:t xml:space="preserve"> and litigation claims which could arise for any time before 3 months after day of purchase. The payout of </w:t>
      </w:r>
      <w:r w:rsidR="008F017A">
        <w:rPr>
          <w:rFonts w:ascii="Calibri" w:hAnsi="Calibri"/>
          <w:color w:val="000000"/>
        </w:rPr>
        <w:t xml:space="preserve">($3,000,000) </w:t>
      </w:r>
      <w:r w:rsidR="00D62CE1">
        <w:rPr>
          <w:rFonts w:ascii="Calibri" w:hAnsi="Calibri"/>
          <w:color w:val="000000"/>
        </w:rPr>
        <w:t>will after 5 years.</w:t>
      </w:r>
      <w:r w:rsidR="00D531F3">
        <w:rPr>
          <w:rFonts w:ascii="Calibri" w:hAnsi="Calibri"/>
          <w:color w:val="000000"/>
        </w:rPr>
        <w:t xml:space="preserve"> </w:t>
      </w:r>
      <w:r w:rsidR="00D62CE1">
        <w:rPr>
          <w:rFonts w:ascii="Calibri" w:hAnsi="Calibri"/>
          <w:color w:val="000000"/>
        </w:rPr>
        <w:t>Rest 2 million ($2,000,000) will be an earn o</w:t>
      </w:r>
      <w:r w:rsidR="000667D3">
        <w:rPr>
          <w:rFonts w:ascii="Calibri" w:hAnsi="Calibri"/>
          <w:color w:val="000000"/>
        </w:rPr>
        <w:t xml:space="preserve">ut in </w:t>
      </w:r>
      <w:r w:rsidR="00A152C1">
        <w:rPr>
          <w:rFonts w:ascii="Calibri" w:hAnsi="Calibri"/>
          <w:color w:val="000000"/>
        </w:rPr>
        <w:t>5</w:t>
      </w:r>
      <w:r w:rsidR="000667D3">
        <w:rPr>
          <w:rFonts w:ascii="Calibri" w:hAnsi="Calibri"/>
          <w:color w:val="000000"/>
        </w:rPr>
        <w:t xml:space="preserve"> </w:t>
      </w:r>
      <w:r w:rsidR="000667D3">
        <w:rPr>
          <w:rFonts w:ascii="Calibri" w:hAnsi="Calibri"/>
          <w:color w:val="000000"/>
        </w:rPr>
        <w:lastRenderedPageBreak/>
        <w:t xml:space="preserve">installments of </w:t>
      </w:r>
      <w:r w:rsidR="00A152C1">
        <w:rPr>
          <w:rFonts w:ascii="Calibri" w:hAnsi="Calibri"/>
          <w:color w:val="000000"/>
        </w:rPr>
        <w:t>400</w:t>
      </w:r>
      <w:r w:rsidR="000667D3">
        <w:rPr>
          <w:rFonts w:ascii="Calibri" w:hAnsi="Calibri"/>
          <w:color w:val="000000"/>
        </w:rPr>
        <w:t xml:space="preserve">K at end of each financial year </w:t>
      </w:r>
      <w:r w:rsidR="00A152C1">
        <w:rPr>
          <w:rFonts w:ascii="Calibri" w:hAnsi="Calibri"/>
          <w:color w:val="000000"/>
        </w:rPr>
        <w:t xml:space="preserve">which </w:t>
      </w:r>
      <w:r w:rsidR="000667D3">
        <w:rPr>
          <w:rFonts w:ascii="Calibri" w:hAnsi="Calibri"/>
          <w:color w:val="000000"/>
        </w:rPr>
        <w:t xml:space="preserve">would be credited to Current </w:t>
      </w:r>
      <w:r w:rsidR="005F681D">
        <w:rPr>
          <w:rFonts w:ascii="Calibri" w:hAnsi="Calibri"/>
          <w:color w:val="000000"/>
        </w:rPr>
        <w:t>Manchester Tank</w:t>
      </w:r>
      <w:r w:rsidR="000667D3">
        <w:rPr>
          <w:rFonts w:ascii="Calibri" w:hAnsi="Calibri"/>
          <w:color w:val="000000"/>
        </w:rPr>
        <w:t xml:space="preserve"> Shareholders upon achievement of annual </w:t>
      </w:r>
      <w:r w:rsidR="00A152C1">
        <w:rPr>
          <w:rFonts w:ascii="Calibri" w:hAnsi="Calibri"/>
          <w:color w:val="000000"/>
        </w:rPr>
        <w:t>revenue</w:t>
      </w:r>
      <w:r w:rsidR="000667D3">
        <w:rPr>
          <w:rFonts w:ascii="Calibri" w:hAnsi="Calibri"/>
          <w:color w:val="000000"/>
        </w:rPr>
        <w:t xml:space="preserve"> increase of at least </w:t>
      </w:r>
      <w:r w:rsidR="00F81294">
        <w:rPr>
          <w:rFonts w:ascii="Calibri" w:hAnsi="Calibri"/>
          <w:color w:val="000000"/>
        </w:rPr>
        <w:t>9</w:t>
      </w:r>
      <w:r w:rsidR="000667D3">
        <w:rPr>
          <w:rFonts w:ascii="Calibri" w:hAnsi="Calibri"/>
          <w:color w:val="000000"/>
        </w:rPr>
        <w:t xml:space="preserve">% for each year from </w:t>
      </w:r>
      <w:r w:rsidR="00A152C1">
        <w:rPr>
          <w:rFonts w:ascii="Calibri" w:hAnsi="Calibri"/>
          <w:color w:val="000000"/>
        </w:rPr>
        <w:t>1996 to 2000</w:t>
      </w:r>
      <w:r w:rsidR="000667D3">
        <w:rPr>
          <w:rFonts w:ascii="Calibri" w:hAnsi="Calibri"/>
          <w:color w:val="000000"/>
        </w:rPr>
        <w:t xml:space="preserve">. This is also pertinent to meeting the required goal of maintaining and growing </w:t>
      </w:r>
      <w:r w:rsidR="00A152C1">
        <w:rPr>
          <w:rFonts w:ascii="Calibri" w:hAnsi="Calibri"/>
          <w:color w:val="000000"/>
        </w:rPr>
        <w:t>existing top 5</w:t>
      </w:r>
      <w:r w:rsidR="000667D3">
        <w:rPr>
          <w:rFonts w:ascii="Calibri" w:hAnsi="Calibri"/>
          <w:color w:val="000000"/>
        </w:rPr>
        <w:t xml:space="preserve"> </w:t>
      </w:r>
      <w:r w:rsidR="00F81294">
        <w:rPr>
          <w:rFonts w:ascii="Calibri" w:hAnsi="Calibri"/>
          <w:color w:val="000000"/>
        </w:rPr>
        <w:t xml:space="preserve">OEM </w:t>
      </w:r>
      <w:r w:rsidR="000667D3">
        <w:rPr>
          <w:rFonts w:ascii="Calibri" w:hAnsi="Calibri"/>
          <w:color w:val="000000"/>
        </w:rPr>
        <w:t>clients</w:t>
      </w:r>
      <w:r w:rsidR="00A152C1">
        <w:rPr>
          <w:rFonts w:ascii="Calibri" w:hAnsi="Calibri"/>
          <w:color w:val="000000"/>
        </w:rPr>
        <w:t xml:space="preserve"> for at least 3 years</w:t>
      </w:r>
      <w:r w:rsidR="000667D3">
        <w:rPr>
          <w:rFonts w:ascii="Calibri" w:hAnsi="Calibri"/>
          <w:color w:val="000000"/>
        </w:rPr>
        <w:t>.</w:t>
      </w:r>
    </w:p>
    <w:p w:rsidR="00D62CE1" w:rsidRDefault="00D62CE1" w:rsidP="00D62CE1">
      <w:pPr>
        <w:pStyle w:val="NormalWeb"/>
        <w:spacing w:before="0" w:beforeAutospacing="0" w:after="0" w:afterAutospacing="0"/>
        <w:jc w:val="both"/>
        <w:rPr>
          <w:rFonts w:ascii="Calibri" w:hAnsi="Calibri"/>
          <w:color w:val="000000"/>
        </w:rPr>
      </w:pPr>
    </w:p>
    <w:p w:rsidR="00D62CE1" w:rsidRDefault="00D62CE1" w:rsidP="00D62CE1">
      <w:pPr>
        <w:pStyle w:val="NormalWeb"/>
        <w:spacing w:before="0" w:beforeAutospacing="0" w:after="0" w:afterAutospacing="0"/>
        <w:jc w:val="both"/>
        <w:rPr>
          <w:rFonts w:ascii="Calibri" w:hAnsi="Calibri"/>
          <w:color w:val="000000"/>
        </w:rPr>
      </w:pPr>
      <w:r>
        <w:rPr>
          <w:rFonts w:ascii="Calibri" w:hAnsi="Calibri"/>
          <w:color w:val="000000"/>
        </w:rPr>
        <w:t xml:space="preserve">4. </w:t>
      </w:r>
      <w:r w:rsidR="00B70A10">
        <w:rPr>
          <w:u w:val="single"/>
        </w:rPr>
        <w:t>Old Debt</w:t>
      </w:r>
      <w:r w:rsidR="00B70A10">
        <w:t xml:space="preserve">. </w:t>
      </w:r>
      <w:r w:rsidR="00EB384A">
        <w:t>Buyer</w:t>
      </w:r>
      <w:r w:rsidR="0077176F">
        <w:t xml:space="preserve"> shall pay out or retire all </w:t>
      </w:r>
      <w:r w:rsidR="00B70A10">
        <w:t xml:space="preserve">of </w:t>
      </w:r>
      <w:r w:rsidR="005F681D">
        <w:t>Manchester Tank</w:t>
      </w:r>
      <w:r w:rsidR="00B70A10">
        <w:t>’s existing debt.</w:t>
      </w:r>
      <w:r w:rsidR="0077176F">
        <w:t xml:space="preserve"> Not the exclusive list but this includes all form of loans, debt, notes etc., including letter of would be cleared by the seller.</w:t>
      </w:r>
    </w:p>
    <w:p w:rsidR="00D62CE1" w:rsidRDefault="00D62CE1" w:rsidP="00D62CE1">
      <w:pPr>
        <w:pStyle w:val="NormalWeb"/>
        <w:spacing w:before="0" w:beforeAutospacing="0" w:after="0" w:afterAutospacing="0"/>
        <w:jc w:val="both"/>
        <w:rPr>
          <w:rFonts w:ascii="Calibri" w:hAnsi="Calibri"/>
          <w:color w:val="000000"/>
        </w:rPr>
      </w:pPr>
    </w:p>
    <w:p w:rsidR="00BB5F7E" w:rsidRPr="00D62CE1" w:rsidRDefault="00D62CE1" w:rsidP="00D62CE1">
      <w:pPr>
        <w:pStyle w:val="NormalWeb"/>
        <w:spacing w:before="0" w:beforeAutospacing="0" w:after="0" w:afterAutospacing="0"/>
        <w:jc w:val="both"/>
        <w:rPr>
          <w:rFonts w:ascii="Calibri" w:hAnsi="Calibri"/>
          <w:color w:val="000000"/>
        </w:rPr>
      </w:pPr>
      <w:r>
        <w:rPr>
          <w:rFonts w:ascii="Calibri" w:hAnsi="Calibri"/>
          <w:color w:val="000000"/>
        </w:rPr>
        <w:t xml:space="preserve">5. </w:t>
      </w:r>
      <w:r w:rsidR="00B70A10" w:rsidRPr="00D62CE1">
        <w:rPr>
          <w:u w:val="single"/>
        </w:rPr>
        <w:t>Covenant Regarding Existing Top Clients</w:t>
      </w:r>
      <w:r w:rsidR="00B70A10" w:rsidRPr="00D62CE1">
        <w:t xml:space="preserve">. Prior to closing the Definitive Agreement, </w:t>
      </w:r>
      <w:proofErr w:type="spellStart"/>
      <w:r w:rsidR="00587D28" w:rsidRPr="00587D28">
        <w:t>Reifschneider</w:t>
      </w:r>
      <w:proofErr w:type="spellEnd"/>
      <w:r w:rsidR="00587D28">
        <w:rPr>
          <w:u w:val="single"/>
        </w:rPr>
        <w:t xml:space="preserve"> </w:t>
      </w:r>
      <w:r w:rsidR="00587D28">
        <w:t>brothers</w:t>
      </w:r>
      <w:r w:rsidR="00587D28" w:rsidRPr="00D62CE1">
        <w:t xml:space="preserve"> </w:t>
      </w:r>
      <w:r w:rsidR="00B70A10" w:rsidRPr="00D62CE1">
        <w:t xml:space="preserve">shall execute an agreement with </w:t>
      </w:r>
      <w:r w:rsidR="005F681D" w:rsidRPr="00D62CE1">
        <w:t>Manchester Tank</w:t>
      </w:r>
      <w:r w:rsidR="00B70A10" w:rsidRPr="00D62CE1">
        <w:t xml:space="preserve"> wherein each </w:t>
      </w:r>
      <w:r w:rsidR="00587D28">
        <w:t xml:space="preserve">brother </w:t>
      </w:r>
      <w:r w:rsidR="00B70A10" w:rsidRPr="00D62CE1">
        <w:t xml:space="preserve">shall covenant not to engage in any Origination, Securitization, or Distribution work (as those terms are defined on page 12 of the </w:t>
      </w:r>
      <w:r w:rsidR="00587D28">
        <w:t>Deal Book) for any of Manchester Tank Customers</w:t>
      </w:r>
    </w:p>
    <w:p w:rsidR="00BB5F7E" w:rsidRDefault="00BB5F7E">
      <w:pPr>
        <w:ind w:left="120" w:right="60"/>
        <w:jc w:val="both"/>
      </w:pPr>
    </w:p>
    <w:p w:rsidR="00D531F3" w:rsidRPr="00D531F3" w:rsidRDefault="00B70A10" w:rsidP="00D531F3">
      <w:pPr>
        <w:pStyle w:val="NormalWeb"/>
        <w:spacing w:before="0" w:beforeAutospacing="0" w:after="0" w:afterAutospacing="0"/>
        <w:jc w:val="both"/>
      </w:pPr>
      <w:r>
        <w:t xml:space="preserve">5.     </w:t>
      </w:r>
      <w:proofErr w:type="spellStart"/>
      <w:r w:rsidR="00D531F3">
        <w:rPr>
          <w:u w:val="single"/>
        </w:rPr>
        <w:t>Reifschneider</w:t>
      </w:r>
      <w:proofErr w:type="spellEnd"/>
      <w:r w:rsidR="00D531F3">
        <w:rPr>
          <w:u w:val="single"/>
        </w:rPr>
        <w:t xml:space="preserve"> Brothers C</w:t>
      </w:r>
      <w:r>
        <w:rPr>
          <w:u w:val="single"/>
        </w:rPr>
        <w:t>ontinued Management</w:t>
      </w:r>
      <w:r>
        <w:t xml:space="preserve">. Prior to closing the Definitive Agreement, </w:t>
      </w:r>
      <w:proofErr w:type="spellStart"/>
      <w:r w:rsidR="00F81294" w:rsidRPr="00F81294">
        <w:t>Reifschneider</w:t>
      </w:r>
      <w:proofErr w:type="spellEnd"/>
      <w:r w:rsidR="00F81294">
        <w:rPr>
          <w:u w:val="single"/>
        </w:rPr>
        <w:t xml:space="preserve"> </w:t>
      </w:r>
      <w:r w:rsidR="00D531F3">
        <w:rPr>
          <w:rFonts w:ascii="Calibri" w:hAnsi="Calibri"/>
          <w:color w:val="000000"/>
          <w:sz w:val="23"/>
          <w:szCs w:val="23"/>
        </w:rPr>
        <w:t xml:space="preserve">brothers </w:t>
      </w:r>
      <w:r>
        <w:t xml:space="preserve">shall execute an agreement with </w:t>
      </w:r>
      <w:r w:rsidR="005F681D">
        <w:t>Manchester Tank</w:t>
      </w:r>
      <w:r>
        <w:t xml:space="preserve"> wherein </w:t>
      </w:r>
      <w:r w:rsidR="00D531F3">
        <w:t>they</w:t>
      </w:r>
      <w:r>
        <w:t xml:space="preserve"> shall be committed to continue for at least </w:t>
      </w:r>
      <w:r w:rsidR="00D531F3">
        <w:t>five</w:t>
      </w:r>
      <w:r>
        <w:t xml:space="preserve"> (</w:t>
      </w:r>
      <w:r w:rsidR="00D531F3">
        <w:t>5</w:t>
      </w:r>
      <w:r>
        <w:t xml:space="preserve">) years and at </w:t>
      </w:r>
      <w:r w:rsidR="005F681D">
        <w:t>Manchester Tank</w:t>
      </w:r>
      <w:r>
        <w:t xml:space="preserve">’s ongoing request to (1) manage </w:t>
      </w:r>
      <w:r w:rsidR="005F681D">
        <w:t>Manchester Tank</w:t>
      </w:r>
      <w:r>
        <w:t xml:space="preserve">’s day-to-day activities and (2) to actively participate in </w:t>
      </w:r>
      <w:r w:rsidR="00D531F3">
        <w:t>Manchester</w:t>
      </w:r>
      <w:r>
        <w:t xml:space="preserve">’s management decisions.  For this continuing </w:t>
      </w:r>
      <w:r w:rsidR="00D531F3">
        <w:t>five</w:t>
      </w:r>
      <w:r w:rsidR="00D531F3" w:rsidRPr="00D531F3">
        <w:t xml:space="preserve"> (</w:t>
      </w:r>
      <w:r w:rsidR="00D531F3">
        <w:t>5</w:t>
      </w:r>
      <w:r w:rsidRPr="00D531F3">
        <w:t xml:space="preserve">) year commitment, </w:t>
      </w:r>
      <w:r w:rsidR="00D531F3" w:rsidRPr="00D531F3">
        <w:t>brothers will receive their existing salary and additional performance-based bonuses; we would be willing to offer them up to a 5% equity stake in the Manchester’s total equity vested over a period of 5 years. The equity will be given in the form of common stock, no voting rights and priced at half the current equity value.  We would also provide bonus incentives for upper management from equity pool of 2%. For this reason total 7% of total equity will be set aside for brothers and management to be vested over a period of 5 years. Any equity awarded will be subject to a prohibition on the transfer for either a period of time following the buyout or until an IPO by the company. In addition, there will be other transfer restrictions (such as rights of first offer or rights of first refusal and forfeiture and call rights if the executive leaves the portfolio company).</w:t>
      </w:r>
    </w:p>
    <w:p w:rsidR="00D531F3" w:rsidRPr="00D531F3" w:rsidRDefault="00D531F3" w:rsidP="00D531F3">
      <w:pPr>
        <w:spacing w:after="200" w:line="240" w:lineRule="auto"/>
        <w:jc w:val="both"/>
        <w:rPr>
          <w:rFonts w:ascii="Times New Roman" w:eastAsia="Times New Roman" w:hAnsi="Times New Roman" w:cs="Times New Roman"/>
          <w:color w:val="auto"/>
          <w:sz w:val="24"/>
          <w:szCs w:val="24"/>
        </w:rPr>
      </w:pPr>
      <w:r w:rsidRPr="00D531F3">
        <w:rPr>
          <w:rFonts w:ascii="Times New Roman" w:eastAsia="Times New Roman" w:hAnsi="Times New Roman" w:cs="Times New Roman"/>
          <w:sz w:val="24"/>
          <w:szCs w:val="24"/>
        </w:rPr>
        <w:t>Bonuses to upper management will be based on following performance parameters:</w:t>
      </w:r>
    </w:p>
    <w:p w:rsidR="00D531F3" w:rsidRPr="00D531F3" w:rsidRDefault="00D531F3" w:rsidP="00D531F3">
      <w:pPr>
        <w:numPr>
          <w:ilvl w:val="0"/>
          <w:numId w:val="1"/>
        </w:numPr>
        <w:spacing w:line="240" w:lineRule="auto"/>
        <w:jc w:val="both"/>
        <w:textAlignment w:val="baseline"/>
        <w:rPr>
          <w:rFonts w:ascii="Times New Roman" w:eastAsia="Times New Roman" w:hAnsi="Times New Roman" w:cs="Times New Roman"/>
          <w:sz w:val="24"/>
          <w:szCs w:val="24"/>
        </w:rPr>
      </w:pPr>
      <w:r w:rsidRPr="00D531F3">
        <w:rPr>
          <w:rFonts w:ascii="Times New Roman" w:eastAsia="Times New Roman" w:hAnsi="Times New Roman" w:cs="Times New Roman"/>
          <w:sz w:val="24"/>
          <w:szCs w:val="24"/>
        </w:rPr>
        <w:t>Maintaining revenue increase of at least 8% each year</w:t>
      </w:r>
    </w:p>
    <w:p w:rsidR="00BB5F7E" w:rsidRPr="00D531F3" w:rsidRDefault="00D531F3" w:rsidP="00D531F3">
      <w:pPr>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rPr>
      </w:pPr>
      <w:r w:rsidRPr="00D531F3">
        <w:rPr>
          <w:rFonts w:ascii="Times New Roman" w:eastAsia="Times New Roman" w:hAnsi="Times New Roman" w:cs="Times New Roman"/>
          <w:sz w:val="24"/>
          <w:szCs w:val="24"/>
        </w:rPr>
        <w:t>Maintain COGS to be not more than 80% of sales.</w:t>
      </w:r>
    </w:p>
    <w:p w:rsidR="00BB5F7E" w:rsidRDefault="00B70A10">
      <w:pPr>
        <w:tabs>
          <w:tab w:val="left" w:pos="720"/>
        </w:tabs>
        <w:ind w:left="120" w:right="60"/>
        <w:jc w:val="both"/>
      </w:pPr>
      <w:r>
        <w:rPr>
          <w:rFonts w:ascii="Times New Roman" w:eastAsia="Times New Roman" w:hAnsi="Times New Roman" w:cs="Times New Roman"/>
          <w:sz w:val="24"/>
        </w:rPr>
        <w:t xml:space="preserve">6.     </w:t>
      </w:r>
      <w:r>
        <w:rPr>
          <w:rFonts w:ascii="Times New Roman" w:eastAsia="Times New Roman" w:hAnsi="Times New Roman" w:cs="Times New Roman"/>
          <w:sz w:val="24"/>
        </w:rPr>
        <w:tab/>
      </w:r>
      <w:r>
        <w:rPr>
          <w:rFonts w:ascii="Times New Roman" w:eastAsia="Times New Roman" w:hAnsi="Times New Roman" w:cs="Times New Roman"/>
          <w:sz w:val="24"/>
          <w:u w:val="single"/>
        </w:rPr>
        <w:t>Closing and Documentation</w:t>
      </w:r>
      <w:r>
        <w:rPr>
          <w:rFonts w:ascii="Times New Roman" w:eastAsia="Times New Roman" w:hAnsi="Times New Roman" w:cs="Times New Roman"/>
          <w:sz w:val="24"/>
        </w:rPr>
        <w:t xml:space="preserve">. The Parties intend that a closing of the Definitive Agreement shall occur on or before three (3) months from execution of this Letter Agreement, at a time and place that is mutually acceptable to the Parties.  Group II or its representatives shall prepare and revise the initial drafts of the necessary agreements.  </w:t>
      </w:r>
    </w:p>
    <w:p w:rsidR="00BB5F7E" w:rsidRDefault="00BB5F7E">
      <w:pPr>
        <w:ind w:left="840" w:right="60"/>
        <w:jc w:val="both"/>
      </w:pPr>
    </w:p>
    <w:p w:rsidR="00BB5F7E" w:rsidRDefault="00BB5F7E">
      <w:pPr>
        <w:ind w:left="120" w:right="60"/>
        <w:jc w:val="both"/>
      </w:pPr>
    </w:p>
    <w:p w:rsidR="00BB5F7E" w:rsidRDefault="00B70A10">
      <w:pPr>
        <w:ind w:right="60"/>
        <w:jc w:val="both"/>
      </w:pPr>
      <w:r>
        <w:rPr>
          <w:rFonts w:ascii="Times New Roman" w:eastAsia="Times New Roman" w:hAnsi="Times New Roman" w:cs="Times New Roman"/>
          <w:b/>
          <w:sz w:val="24"/>
        </w:rPr>
        <w:t>Part II:  Binding Terms</w:t>
      </w:r>
    </w:p>
    <w:p w:rsidR="00BB5F7E" w:rsidRDefault="00B70A10">
      <w:pPr>
        <w:spacing w:before="20" w:line="284" w:lineRule="auto"/>
        <w:jc w:val="both"/>
      </w:pPr>
      <w:r>
        <w:rPr>
          <w:rFonts w:ascii="Times New Roman" w:eastAsia="Times New Roman" w:hAnsi="Times New Roman" w:cs="Times New Roman"/>
          <w:sz w:val="24"/>
        </w:rPr>
        <w:t xml:space="preserve">In consideration of the costs incurred by the Parties in undertaking actions toward the negotiation and consummation of the Definitive Agreement, of the Covenant and of related agreements, the Parties hereby agree to the following binding terms (“Binding Terms”). </w:t>
      </w:r>
    </w:p>
    <w:p w:rsidR="00BB5F7E" w:rsidRDefault="00BB5F7E">
      <w:pPr>
        <w:ind w:left="120" w:right="60"/>
        <w:jc w:val="both"/>
      </w:pPr>
    </w:p>
    <w:p w:rsidR="00BB5F7E" w:rsidRDefault="00B70A10">
      <w:pPr>
        <w:tabs>
          <w:tab w:val="left" w:pos="720"/>
        </w:tabs>
        <w:ind w:left="120" w:right="60"/>
        <w:jc w:val="both"/>
      </w:pPr>
      <w:r>
        <w:rPr>
          <w:rFonts w:ascii="Times New Roman" w:eastAsia="Times New Roman" w:hAnsi="Times New Roman" w:cs="Times New Roman"/>
          <w:sz w:val="24"/>
        </w:rPr>
        <w:lastRenderedPageBreak/>
        <w:t>6.</w:t>
      </w:r>
      <w:r>
        <w:rPr>
          <w:rFonts w:ascii="Times New Roman" w:eastAsia="Times New Roman" w:hAnsi="Times New Roman" w:cs="Times New Roman"/>
          <w:sz w:val="24"/>
        </w:rPr>
        <w:tab/>
      </w:r>
      <w:r>
        <w:rPr>
          <w:rFonts w:ascii="Times New Roman" w:eastAsia="Times New Roman" w:hAnsi="Times New Roman" w:cs="Times New Roman"/>
          <w:sz w:val="24"/>
          <w:u w:val="single"/>
        </w:rPr>
        <w:t>Due Diligence</w:t>
      </w:r>
      <w:r>
        <w:rPr>
          <w:rFonts w:ascii="Times New Roman" w:eastAsia="Times New Roman" w:hAnsi="Times New Roman" w:cs="Times New Roman"/>
          <w:sz w:val="24"/>
        </w:rPr>
        <w:t xml:space="preserve">. The Shareholders, employees and other representatives (collectively, the “Representatives”) of </w:t>
      </w:r>
      <w:r w:rsidR="005F681D">
        <w:rPr>
          <w:rFonts w:ascii="Times New Roman" w:eastAsia="Times New Roman" w:hAnsi="Times New Roman" w:cs="Times New Roman"/>
          <w:sz w:val="24"/>
        </w:rPr>
        <w:t>Manchester Tank</w:t>
      </w:r>
      <w:r>
        <w:rPr>
          <w:rFonts w:ascii="Times New Roman" w:eastAsia="Times New Roman" w:hAnsi="Times New Roman" w:cs="Times New Roman"/>
          <w:sz w:val="24"/>
        </w:rPr>
        <w:t xml:space="preserve"> shall (1) grant Group II and its Representatives full and complete access to inspect and appraise </w:t>
      </w:r>
      <w:r w:rsidR="005F681D">
        <w:rPr>
          <w:rFonts w:ascii="Times New Roman" w:eastAsia="Times New Roman" w:hAnsi="Times New Roman" w:cs="Times New Roman"/>
          <w:sz w:val="24"/>
        </w:rPr>
        <w:t>Manchester Tank</w:t>
      </w:r>
      <w:r>
        <w:rPr>
          <w:rFonts w:ascii="Times New Roman" w:eastAsia="Times New Roman" w:hAnsi="Times New Roman" w:cs="Times New Roman"/>
          <w:sz w:val="24"/>
        </w:rPr>
        <w:t xml:space="preserve">’s offices, properties, books and records, financial and operating data, contracts, existing loan and other documents, and (2) furnish books and records, financial and operating data, contracts and other documents as Group II shall reasonably request.  </w:t>
      </w:r>
    </w:p>
    <w:p w:rsidR="00BB5F7E" w:rsidRDefault="00BB5F7E">
      <w:pPr>
        <w:tabs>
          <w:tab w:val="left" w:pos="720"/>
        </w:tabs>
        <w:ind w:left="120" w:right="60"/>
        <w:jc w:val="both"/>
      </w:pPr>
    </w:p>
    <w:p w:rsidR="00BB5F7E" w:rsidRDefault="00B70A10">
      <w:pPr>
        <w:tabs>
          <w:tab w:val="left" w:pos="720"/>
        </w:tabs>
        <w:ind w:left="120" w:right="60"/>
        <w:jc w:val="both"/>
      </w:pPr>
      <w:r>
        <w:rPr>
          <w:rFonts w:ascii="Times New Roman" w:eastAsia="Times New Roman" w:hAnsi="Times New Roman" w:cs="Times New Roman"/>
          <w:sz w:val="24"/>
        </w:rPr>
        <w:t>7.</w:t>
      </w:r>
      <w:r w:rsidRPr="00D531F3">
        <w:rPr>
          <w:rFonts w:ascii="Times New Roman" w:eastAsia="Times New Roman" w:hAnsi="Times New Roman" w:cs="Times New Roman"/>
          <w:sz w:val="24"/>
        </w:rPr>
        <w:tab/>
      </w:r>
      <w:r>
        <w:rPr>
          <w:rFonts w:ascii="Times New Roman" w:eastAsia="Times New Roman" w:hAnsi="Times New Roman" w:cs="Times New Roman"/>
          <w:sz w:val="24"/>
          <w:u w:val="single"/>
        </w:rPr>
        <w:t>No Material Changes</w:t>
      </w:r>
      <w:r>
        <w:rPr>
          <w:rFonts w:ascii="Times New Roman" w:eastAsia="Times New Roman" w:hAnsi="Times New Roman" w:cs="Times New Roman"/>
          <w:sz w:val="24"/>
        </w:rPr>
        <w:t xml:space="preserve">. </w:t>
      </w:r>
      <w:r w:rsidR="005F681D">
        <w:rPr>
          <w:rFonts w:ascii="Times New Roman" w:eastAsia="Times New Roman" w:hAnsi="Times New Roman" w:cs="Times New Roman"/>
          <w:sz w:val="24"/>
        </w:rPr>
        <w:t>Manchester Tank</w:t>
      </w:r>
      <w:r>
        <w:rPr>
          <w:rFonts w:ascii="Times New Roman" w:eastAsia="Times New Roman" w:hAnsi="Times New Roman" w:cs="Times New Roman"/>
          <w:sz w:val="24"/>
        </w:rPr>
        <w:t xml:space="preserve"> agrees that, from and after the execution of this Letter Agreement until the closing of the Definitive Agreement, the </w:t>
      </w:r>
      <w:r w:rsidR="005F681D">
        <w:rPr>
          <w:rFonts w:ascii="Times New Roman" w:eastAsia="Times New Roman" w:hAnsi="Times New Roman" w:cs="Times New Roman"/>
          <w:sz w:val="24"/>
        </w:rPr>
        <w:t>Manchester Tank</w:t>
      </w:r>
      <w:r>
        <w:rPr>
          <w:rFonts w:ascii="Times New Roman" w:eastAsia="Times New Roman" w:hAnsi="Times New Roman" w:cs="Times New Roman"/>
          <w:sz w:val="24"/>
        </w:rPr>
        <w:t xml:space="preserve">’s businesses and operations will be conducted in the ordinary course and in the substantially the same manner as such business and operations have been conducted in the past and </w:t>
      </w:r>
      <w:r w:rsidR="005F681D">
        <w:rPr>
          <w:rFonts w:ascii="Times New Roman" w:eastAsia="Times New Roman" w:hAnsi="Times New Roman" w:cs="Times New Roman"/>
          <w:sz w:val="24"/>
        </w:rPr>
        <w:t>Manchester Tank</w:t>
      </w:r>
      <w:r>
        <w:rPr>
          <w:rFonts w:ascii="Times New Roman" w:eastAsia="Times New Roman" w:hAnsi="Times New Roman" w:cs="Times New Roman"/>
          <w:sz w:val="24"/>
        </w:rPr>
        <w:t xml:space="preserve"> will notify Group II of any extraordinary transactions, financing or business involving </w:t>
      </w:r>
      <w:r w:rsidR="005F681D">
        <w:rPr>
          <w:rFonts w:ascii="Times New Roman" w:eastAsia="Times New Roman" w:hAnsi="Times New Roman" w:cs="Times New Roman"/>
          <w:sz w:val="24"/>
        </w:rPr>
        <w:t>Manchester Tank</w:t>
      </w:r>
      <w:r>
        <w:rPr>
          <w:rFonts w:ascii="Times New Roman" w:eastAsia="Times New Roman" w:hAnsi="Times New Roman" w:cs="Times New Roman"/>
          <w:sz w:val="24"/>
        </w:rPr>
        <w:t>.</w:t>
      </w:r>
    </w:p>
    <w:p w:rsidR="00BB5F7E" w:rsidRDefault="00BB5F7E">
      <w:pPr>
        <w:tabs>
          <w:tab w:val="left" w:pos="720"/>
        </w:tabs>
        <w:ind w:left="120" w:right="60"/>
        <w:jc w:val="both"/>
      </w:pPr>
    </w:p>
    <w:p w:rsidR="00BB5F7E" w:rsidRDefault="00B70A10">
      <w:pPr>
        <w:tabs>
          <w:tab w:val="left" w:pos="720"/>
        </w:tabs>
        <w:ind w:left="120" w:right="60"/>
        <w:jc w:val="both"/>
      </w:pPr>
      <w:r>
        <w:rPr>
          <w:rFonts w:ascii="Times New Roman" w:eastAsia="Times New Roman" w:hAnsi="Times New Roman" w:cs="Times New Roman"/>
          <w:sz w:val="24"/>
        </w:rPr>
        <w:t xml:space="preserve">8.     </w:t>
      </w:r>
      <w:r>
        <w:rPr>
          <w:rFonts w:ascii="Times New Roman" w:eastAsia="Times New Roman" w:hAnsi="Times New Roman" w:cs="Times New Roman"/>
          <w:sz w:val="24"/>
        </w:rPr>
        <w:tab/>
      </w:r>
      <w:r>
        <w:rPr>
          <w:rFonts w:ascii="Times New Roman" w:eastAsia="Times New Roman" w:hAnsi="Times New Roman" w:cs="Times New Roman"/>
          <w:sz w:val="24"/>
          <w:u w:val="single"/>
        </w:rPr>
        <w:t>Employees</w:t>
      </w:r>
      <w:r>
        <w:rPr>
          <w:rFonts w:ascii="Times New Roman" w:eastAsia="Times New Roman" w:hAnsi="Times New Roman" w:cs="Times New Roman"/>
          <w:sz w:val="24"/>
        </w:rPr>
        <w:t xml:space="preserve">. In order to insure continuity of </w:t>
      </w:r>
      <w:r w:rsidR="005F681D">
        <w:rPr>
          <w:rFonts w:ascii="Times New Roman" w:eastAsia="Times New Roman" w:hAnsi="Times New Roman" w:cs="Times New Roman"/>
          <w:sz w:val="24"/>
        </w:rPr>
        <w:t>Manchester Tank</w:t>
      </w:r>
      <w:r>
        <w:rPr>
          <w:rFonts w:ascii="Times New Roman" w:eastAsia="Times New Roman" w:hAnsi="Times New Roman" w:cs="Times New Roman"/>
          <w:sz w:val="24"/>
        </w:rPr>
        <w:t xml:space="preserve">’s operations, Group II intends to retain all of </w:t>
      </w:r>
      <w:r w:rsidR="005F681D">
        <w:rPr>
          <w:rFonts w:ascii="Times New Roman" w:eastAsia="Times New Roman" w:hAnsi="Times New Roman" w:cs="Times New Roman"/>
          <w:sz w:val="24"/>
        </w:rPr>
        <w:t>Manchester Tank</w:t>
      </w:r>
      <w:r>
        <w:rPr>
          <w:rFonts w:ascii="Times New Roman" w:eastAsia="Times New Roman" w:hAnsi="Times New Roman" w:cs="Times New Roman"/>
          <w:sz w:val="24"/>
        </w:rPr>
        <w:t xml:space="preserve">’s current employees as of the closing of the Definitive Agreement. Compensation and benefits for those employees will be consistent with those currently offered to such employees. After the closing, Group II shall retain that number of employees as shall be necessary to avoid liability of </w:t>
      </w:r>
      <w:r w:rsidR="005F681D">
        <w:rPr>
          <w:rFonts w:ascii="Times New Roman" w:eastAsia="Times New Roman" w:hAnsi="Times New Roman" w:cs="Times New Roman"/>
          <w:sz w:val="24"/>
        </w:rPr>
        <w:t>Manchester Tank</w:t>
      </w:r>
      <w:r>
        <w:rPr>
          <w:rFonts w:ascii="Times New Roman" w:eastAsia="Times New Roman" w:hAnsi="Times New Roman" w:cs="Times New Roman"/>
          <w:sz w:val="24"/>
        </w:rPr>
        <w:t xml:space="preserve"> under the Workers Adjustment Retraining and Notification Act. Group II shall honor prior service credit under current </w:t>
      </w:r>
      <w:r w:rsidR="005F681D">
        <w:rPr>
          <w:rFonts w:ascii="Times New Roman" w:eastAsia="Times New Roman" w:hAnsi="Times New Roman" w:cs="Times New Roman"/>
          <w:sz w:val="24"/>
        </w:rPr>
        <w:t>Manchester Tank</w:t>
      </w:r>
      <w:r>
        <w:rPr>
          <w:rFonts w:ascii="Times New Roman" w:eastAsia="Times New Roman" w:hAnsi="Times New Roman" w:cs="Times New Roman"/>
          <w:sz w:val="24"/>
        </w:rPr>
        <w:t xml:space="preserve"> welfare plans for purposes of satisfying pre-existing condition limitations in Group II’s welfare benefit plans.   Where </w:t>
      </w:r>
      <w:r w:rsidR="005F681D">
        <w:rPr>
          <w:rFonts w:ascii="Times New Roman" w:eastAsia="Times New Roman" w:hAnsi="Times New Roman" w:cs="Times New Roman"/>
          <w:sz w:val="24"/>
        </w:rPr>
        <w:t>Manchester Tank</w:t>
      </w:r>
      <w:r>
        <w:rPr>
          <w:rFonts w:ascii="Times New Roman" w:eastAsia="Times New Roman" w:hAnsi="Times New Roman" w:cs="Times New Roman"/>
          <w:sz w:val="24"/>
        </w:rPr>
        <w:t xml:space="preserve"> has qualified retirement programs, Group II shall honor prior length of service for purposes of eligibility and vesting in Group II’s retirement benefit plans, but shall not make contributions to such plans with respect to prior service. Group II intends to assume the accrued liability for paid time off, vacation and sick time benefits related to such employees as well as the COBRA obligations to former employees.</w:t>
      </w:r>
    </w:p>
    <w:p w:rsidR="00BB5F7E" w:rsidRDefault="00B70A10">
      <w:pPr>
        <w:spacing w:before="20" w:line="284" w:lineRule="auto"/>
      </w:pPr>
      <w:r>
        <w:rPr>
          <w:rFonts w:ascii="Times New Roman" w:eastAsia="Times New Roman" w:hAnsi="Times New Roman" w:cs="Times New Roman"/>
          <w:sz w:val="26"/>
        </w:rPr>
        <w:t xml:space="preserve"> </w:t>
      </w:r>
    </w:p>
    <w:p w:rsidR="00BB5F7E" w:rsidRDefault="00B70A10">
      <w:pPr>
        <w:spacing w:line="240" w:lineRule="auto"/>
        <w:ind w:left="120" w:right="80"/>
        <w:jc w:val="both"/>
      </w:pPr>
      <w:r>
        <w:rPr>
          <w:rFonts w:ascii="Times New Roman" w:eastAsia="Times New Roman" w:hAnsi="Times New Roman" w:cs="Times New Roman"/>
          <w:sz w:val="24"/>
        </w:rPr>
        <w:t xml:space="preserve">9.     </w:t>
      </w:r>
      <w:r>
        <w:rPr>
          <w:rFonts w:ascii="Times New Roman" w:eastAsia="Times New Roman" w:hAnsi="Times New Roman" w:cs="Times New Roman"/>
          <w:sz w:val="24"/>
        </w:rPr>
        <w:tab/>
      </w:r>
      <w:r>
        <w:rPr>
          <w:rFonts w:ascii="Times New Roman" w:eastAsia="Times New Roman" w:hAnsi="Times New Roman" w:cs="Times New Roman"/>
          <w:sz w:val="24"/>
          <w:u w:val="single"/>
        </w:rPr>
        <w:t>Liabilities</w:t>
      </w:r>
      <w:r>
        <w:rPr>
          <w:rFonts w:ascii="Times New Roman" w:eastAsia="Times New Roman" w:hAnsi="Times New Roman" w:cs="Times New Roman"/>
          <w:sz w:val="24"/>
        </w:rPr>
        <w:t xml:space="preserve">. Except as set forth in this Letter Agreement or in the Definitive Agreement, Group II does not and will not assume any of liabilities, indebtedness, commitments or obligations of any kind whatsoever relating to </w:t>
      </w:r>
      <w:r w:rsidR="005F681D">
        <w:rPr>
          <w:rFonts w:ascii="Times New Roman" w:eastAsia="Times New Roman" w:hAnsi="Times New Roman" w:cs="Times New Roman"/>
          <w:sz w:val="24"/>
        </w:rPr>
        <w:t>Manchester Tank</w:t>
      </w:r>
      <w:r>
        <w:rPr>
          <w:rFonts w:ascii="Times New Roman" w:eastAsia="Times New Roman" w:hAnsi="Times New Roman" w:cs="Times New Roman"/>
          <w:sz w:val="24"/>
        </w:rPr>
        <w:t xml:space="preserve">’s operations prior to the closing of the Definitive Agreement and </w:t>
      </w:r>
      <w:r w:rsidR="005F681D">
        <w:rPr>
          <w:rFonts w:ascii="Times New Roman" w:eastAsia="Times New Roman" w:hAnsi="Times New Roman" w:cs="Times New Roman"/>
          <w:sz w:val="24"/>
        </w:rPr>
        <w:t>Manchester Tank</w:t>
      </w:r>
      <w:r>
        <w:rPr>
          <w:rFonts w:ascii="Times New Roman" w:eastAsia="Times New Roman" w:hAnsi="Times New Roman" w:cs="Times New Roman"/>
          <w:sz w:val="24"/>
        </w:rPr>
        <w:t xml:space="preserve"> shall and hereby does indemnify Group II from any and all liabilities incurred by </w:t>
      </w:r>
      <w:r w:rsidR="005F681D">
        <w:rPr>
          <w:rFonts w:ascii="Times New Roman" w:eastAsia="Times New Roman" w:hAnsi="Times New Roman" w:cs="Times New Roman"/>
          <w:sz w:val="24"/>
        </w:rPr>
        <w:t>Manchester Tank</w:t>
      </w:r>
      <w:r>
        <w:rPr>
          <w:rFonts w:ascii="Times New Roman" w:eastAsia="Times New Roman" w:hAnsi="Times New Roman" w:cs="Times New Roman"/>
          <w:sz w:val="24"/>
        </w:rPr>
        <w:t>’s actions prior to closing of the Definitive Agreement, including but not limited to civil monetary penalties</w:t>
      </w:r>
      <w:r w:rsidR="001D39C4">
        <w:rPr>
          <w:rFonts w:ascii="Times New Roman" w:eastAsia="Times New Roman" w:hAnsi="Times New Roman" w:cs="Times New Roman"/>
          <w:sz w:val="24"/>
        </w:rPr>
        <w:t xml:space="preserve"> or litigations</w:t>
      </w:r>
      <w:r>
        <w:rPr>
          <w:rFonts w:ascii="Times New Roman" w:eastAsia="Times New Roman" w:hAnsi="Times New Roman" w:cs="Times New Roman"/>
          <w:sz w:val="24"/>
        </w:rPr>
        <w:t xml:space="preserve"> brought by the </w:t>
      </w:r>
      <w:r w:rsidR="00D531F3">
        <w:rPr>
          <w:rFonts w:ascii="Times New Roman" w:eastAsia="Times New Roman" w:hAnsi="Times New Roman" w:cs="Times New Roman"/>
          <w:sz w:val="24"/>
        </w:rPr>
        <w:t xml:space="preserve">EPA, </w:t>
      </w:r>
      <w:r w:rsidR="001D39C4">
        <w:rPr>
          <w:rFonts w:ascii="Times New Roman" w:eastAsia="Times New Roman" w:hAnsi="Times New Roman" w:cs="Times New Roman"/>
          <w:sz w:val="24"/>
        </w:rPr>
        <w:t xml:space="preserve">other </w:t>
      </w:r>
      <w:r w:rsidR="00D531F3">
        <w:rPr>
          <w:rFonts w:ascii="Times New Roman" w:eastAsia="Times New Roman" w:hAnsi="Times New Roman" w:cs="Times New Roman"/>
          <w:sz w:val="24"/>
        </w:rPr>
        <w:t>government trade agencies</w:t>
      </w:r>
      <w:r w:rsidR="001D39C4">
        <w:rPr>
          <w:rFonts w:ascii="Times New Roman" w:eastAsia="Times New Roman" w:hAnsi="Times New Roman" w:cs="Times New Roman"/>
          <w:sz w:val="24"/>
        </w:rPr>
        <w:t xml:space="preserve"> or civilians.</w:t>
      </w:r>
    </w:p>
    <w:p w:rsidR="00BB5F7E" w:rsidRDefault="00B70A10">
      <w:pPr>
        <w:spacing w:before="20" w:line="284" w:lineRule="auto"/>
      </w:pPr>
      <w:r>
        <w:rPr>
          <w:rFonts w:ascii="Times New Roman" w:eastAsia="Times New Roman" w:hAnsi="Times New Roman" w:cs="Times New Roman"/>
          <w:sz w:val="26"/>
        </w:rPr>
        <w:t xml:space="preserve"> </w:t>
      </w:r>
    </w:p>
    <w:p w:rsidR="00BB5F7E" w:rsidRDefault="00B70A10">
      <w:pPr>
        <w:ind w:left="120" w:right="80"/>
        <w:jc w:val="both"/>
      </w:pPr>
      <w:r>
        <w:rPr>
          <w:rFonts w:ascii="Times New Roman" w:eastAsia="Times New Roman" w:hAnsi="Times New Roman" w:cs="Times New Roman"/>
          <w:sz w:val="24"/>
        </w:rPr>
        <w:t>10.</w:t>
      </w:r>
      <w:r>
        <w:rPr>
          <w:rFonts w:ascii="Times New Roman" w:eastAsia="Times New Roman" w:hAnsi="Times New Roman" w:cs="Times New Roman"/>
          <w:sz w:val="24"/>
        </w:rPr>
        <w:tab/>
      </w:r>
      <w:r>
        <w:rPr>
          <w:rFonts w:ascii="Times New Roman" w:eastAsia="Times New Roman" w:hAnsi="Times New Roman" w:cs="Times New Roman"/>
          <w:sz w:val="24"/>
          <w:u w:val="single"/>
        </w:rPr>
        <w:t>Confidentiality</w:t>
      </w:r>
      <w:r>
        <w:rPr>
          <w:rFonts w:ascii="Times New Roman" w:eastAsia="Times New Roman" w:hAnsi="Times New Roman" w:cs="Times New Roman"/>
          <w:sz w:val="24"/>
        </w:rPr>
        <w:t xml:space="preserve">.  From the execution of this Letter Agreement until the closing of the Definitive Agreement, neither </w:t>
      </w:r>
      <w:r w:rsidR="005F681D">
        <w:rPr>
          <w:rFonts w:ascii="Times New Roman" w:eastAsia="Times New Roman" w:hAnsi="Times New Roman" w:cs="Times New Roman"/>
          <w:sz w:val="24"/>
        </w:rPr>
        <w:t>Manchester Tank</w:t>
      </w:r>
      <w:r>
        <w:rPr>
          <w:rFonts w:ascii="Times New Roman" w:eastAsia="Times New Roman" w:hAnsi="Times New Roman" w:cs="Times New Roman"/>
          <w:sz w:val="24"/>
        </w:rPr>
        <w:t xml:space="preserve"> nor any of its Representatives shall make any public disclosures regarding any of the agreements or discussions, or any terms described in any agreements or discussions between the Parties, unless such disclosure is required by law.  </w:t>
      </w:r>
      <w:r>
        <w:rPr>
          <w:rFonts w:ascii="Times New Roman" w:eastAsia="Times New Roman" w:hAnsi="Times New Roman" w:cs="Times New Roman"/>
          <w:sz w:val="24"/>
        </w:rPr>
        <w:lastRenderedPageBreak/>
        <w:t xml:space="preserve">If such disclosure is required by law, </w:t>
      </w:r>
      <w:r w:rsidR="005F681D">
        <w:rPr>
          <w:rFonts w:ascii="Times New Roman" w:eastAsia="Times New Roman" w:hAnsi="Times New Roman" w:cs="Times New Roman"/>
          <w:sz w:val="24"/>
        </w:rPr>
        <w:t>Manchester Tank</w:t>
      </w:r>
      <w:r>
        <w:rPr>
          <w:rFonts w:ascii="Times New Roman" w:eastAsia="Times New Roman" w:hAnsi="Times New Roman" w:cs="Times New Roman"/>
          <w:sz w:val="24"/>
        </w:rPr>
        <w:t xml:space="preserve"> shall notify Group II in advance and furnish Group II with a copy of the proposed disclosure.  </w:t>
      </w:r>
    </w:p>
    <w:p w:rsidR="00BB5F7E" w:rsidRDefault="00BB5F7E">
      <w:pPr>
        <w:ind w:left="120" w:right="80"/>
        <w:jc w:val="both"/>
      </w:pPr>
    </w:p>
    <w:p w:rsidR="00BB5F7E" w:rsidRDefault="00B70A10">
      <w:pPr>
        <w:spacing w:before="20" w:line="284" w:lineRule="auto"/>
        <w:ind w:left="90"/>
        <w:jc w:val="both"/>
      </w:pPr>
      <w:r>
        <w:rPr>
          <w:rFonts w:ascii="Times New Roman" w:eastAsia="Times New Roman" w:hAnsi="Times New Roman" w:cs="Times New Roman"/>
          <w:sz w:val="24"/>
        </w:rPr>
        <w:t xml:space="preserve">11.     </w:t>
      </w:r>
      <w:r>
        <w:rPr>
          <w:rFonts w:ascii="Times New Roman" w:eastAsia="Times New Roman" w:hAnsi="Times New Roman" w:cs="Times New Roman"/>
          <w:sz w:val="24"/>
        </w:rPr>
        <w:tab/>
      </w:r>
      <w:r>
        <w:rPr>
          <w:rFonts w:ascii="Times New Roman" w:eastAsia="Times New Roman" w:hAnsi="Times New Roman" w:cs="Times New Roman"/>
          <w:sz w:val="24"/>
          <w:u w:val="single"/>
        </w:rPr>
        <w:t>Deal Costs</w:t>
      </w:r>
      <w:r>
        <w:rPr>
          <w:rFonts w:ascii="Times New Roman" w:eastAsia="Times New Roman" w:hAnsi="Times New Roman" w:cs="Times New Roman"/>
          <w:sz w:val="24"/>
        </w:rPr>
        <w:t>.  Each of the Parties shall pay its own costs incurred by the review, negotiation and/or consummation of the transaction(s) contemplated in this Letter Agreement, including but not limited to any costs associated with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any finder’s fees, (ii) any consultant fees and (ii) any fees for legal or other professional services.  </w:t>
      </w:r>
    </w:p>
    <w:p w:rsidR="00BB5F7E" w:rsidRDefault="00BB5F7E">
      <w:pPr>
        <w:spacing w:before="20" w:line="284" w:lineRule="auto"/>
        <w:ind w:left="90"/>
        <w:jc w:val="both"/>
      </w:pPr>
    </w:p>
    <w:p w:rsidR="00BB5F7E" w:rsidRDefault="00B70A10">
      <w:pPr>
        <w:spacing w:before="20" w:line="284" w:lineRule="auto"/>
        <w:ind w:left="90"/>
        <w:jc w:val="both"/>
      </w:pPr>
      <w:proofErr w:type="gramStart"/>
      <w:r>
        <w:rPr>
          <w:rFonts w:ascii="Times New Roman" w:eastAsia="Times New Roman" w:hAnsi="Times New Roman" w:cs="Times New Roman"/>
          <w:sz w:val="24"/>
        </w:rPr>
        <w:t>12,</w:t>
      </w:r>
      <w:r>
        <w:rPr>
          <w:rFonts w:ascii="Times New Roman" w:eastAsia="Times New Roman" w:hAnsi="Times New Roman" w:cs="Times New Roman"/>
          <w:sz w:val="24"/>
        </w:rPr>
        <w:tab/>
      </w:r>
      <w:r>
        <w:rPr>
          <w:rFonts w:ascii="Times New Roman" w:eastAsia="Times New Roman" w:hAnsi="Times New Roman" w:cs="Times New Roman"/>
          <w:sz w:val="24"/>
          <w:u w:val="single"/>
        </w:rPr>
        <w:t>Regulatory Filings</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Each of </w:t>
      </w:r>
      <w:r w:rsidR="005F681D">
        <w:rPr>
          <w:rFonts w:ascii="Times New Roman" w:eastAsia="Times New Roman" w:hAnsi="Times New Roman" w:cs="Times New Roman"/>
          <w:sz w:val="24"/>
        </w:rPr>
        <w:t>Manchester Tank</w:t>
      </w:r>
      <w:r>
        <w:rPr>
          <w:rFonts w:ascii="Times New Roman" w:eastAsia="Times New Roman" w:hAnsi="Times New Roman" w:cs="Times New Roman"/>
          <w:sz w:val="24"/>
        </w:rPr>
        <w:t xml:space="preserve"> and Group II shall make all necessary filings with government agencies, including if required, filings pursuant to the Hart-Scott-</w:t>
      </w:r>
      <w:proofErr w:type="spellStart"/>
      <w:r>
        <w:rPr>
          <w:rFonts w:ascii="Times New Roman" w:eastAsia="Times New Roman" w:hAnsi="Times New Roman" w:cs="Times New Roman"/>
          <w:sz w:val="24"/>
        </w:rPr>
        <w:t>Rodino</w:t>
      </w:r>
      <w:proofErr w:type="spellEnd"/>
      <w:r>
        <w:rPr>
          <w:rFonts w:ascii="Times New Roman" w:eastAsia="Times New Roman" w:hAnsi="Times New Roman" w:cs="Times New Roman"/>
          <w:sz w:val="24"/>
        </w:rPr>
        <w:t xml:space="preserve"> Antitrust Improvements Act of 1976, as soon as possible after the date hereof based upon the terms of this Letter Agreement.  Each of Group II and </w:t>
      </w:r>
      <w:r w:rsidR="005F681D">
        <w:rPr>
          <w:rFonts w:ascii="Times New Roman" w:eastAsia="Times New Roman" w:hAnsi="Times New Roman" w:cs="Times New Roman"/>
          <w:sz w:val="24"/>
        </w:rPr>
        <w:t>Manchester Tank</w:t>
      </w:r>
      <w:r>
        <w:rPr>
          <w:rFonts w:ascii="Times New Roman" w:eastAsia="Times New Roman" w:hAnsi="Times New Roman" w:cs="Times New Roman"/>
          <w:sz w:val="24"/>
        </w:rPr>
        <w:t xml:space="preserve"> shall obtain as soon as practicable all other applicable governmental approvals (or exemptions therefrom) relating to the transactions described herein. Group II shall coordinate the certificate of need and change of ownership licensure process.</w:t>
      </w:r>
    </w:p>
    <w:p w:rsidR="00BB5F7E" w:rsidRDefault="00BB5F7E">
      <w:pPr>
        <w:spacing w:before="20" w:line="284" w:lineRule="auto"/>
        <w:ind w:left="90"/>
        <w:jc w:val="both"/>
      </w:pPr>
    </w:p>
    <w:p w:rsidR="00BB5F7E" w:rsidRDefault="00B70A10">
      <w:pPr>
        <w:spacing w:before="20" w:line="284" w:lineRule="auto"/>
        <w:ind w:left="90"/>
        <w:jc w:val="both"/>
      </w:pPr>
      <w:r>
        <w:rPr>
          <w:rFonts w:ascii="Times New Roman" w:eastAsia="Times New Roman" w:hAnsi="Times New Roman" w:cs="Times New Roman"/>
          <w:sz w:val="24"/>
        </w:rPr>
        <w:t xml:space="preserve">12.     </w:t>
      </w:r>
      <w:r>
        <w:rPr>
          <w:rFonts w:ascii="Times New Roman" w:eastAsia="Times New Roman" w:hAnsi="Times New Roman" w:cs="Times New Roman"/>
          <w:sz w:val="24"/>
        </w:rPr>
        <w:tab/>
      </w:r>
      <w:r>
        <w:rPr>
          <w:rFonts w:ascii="Times New Roman" w:eastAsia="Times New Roman" w:hAnsi="Times New Roman" w:cs="Times New Roman"/>
          <w:sz w:val="24"/>
          <w:u w:val="single"/>
        </w:rPr>
        <w:t>Term</w:t>
      </w:r>
      <w:r>
        <w:rPr>
          <w:rFonts w:ascii="Times New Roman" w:eastAsia="Times New Roman" w:hAnsi="Times New Roman" w:cs="Times New Roman"/>
          <w:sz w:val="24"/>
        </w:rPr>
        <w:t xml:space="preserve">.  The foregoing obligations under Part II of this Letter Agreement shall be effective as of the date of </w:t>
      </w:r>
      <w:r w:rsidR="005F681D">
        <w:rPr>
          <w:rFonts w:ascii="Times New Roman" w:eastAsia="Times New Roman" w:hAnsi="Times New Roman" w:cs="Times New Roman"/>
          <w:sz w:val="24"/>
        </w:rPr>
        <w:t>Manchester Tank</w:t>
      </w:r>
      <w:r>
        <w:rPr>
          <w:rFonts w:ascii="Times New Roman" w:eastAsia="Times New Roman" w:hAnsi="Times New Roman" w:cs="Times New Roman"/>
          <w:sz w:val="24"/>
        </w:rPr>
        <w:t>’s execution of this Letter Agreement and shall terminate upon the completion of the transactions contemplated in this Letter Agreement, or, if such transactions are not completed, then at such time as the obligation under each Section of Part II of this Letter Agreement have been satisfied, unless extended by the Parties by mutual agreement.</w:t>
      </w:r>
    </w:p>
    <w:p w:rsidR="00BB5F7E" w:rsidRDefault="00B70A10">
      <w:pPr>
        <w:spacing w:before="20" w:line="284" w:lineRule="auto"/>
        <w:jc w:val="both"/>
      </w:pPr>
      <w:r>
        <w:rPr>
          <w:rFonts w:ascii="Times New Roman" w:eastAsia="Times New Roman" w:hAnsi="Times New Roman" w:cs="Times New Roman"/>
          <w:sz w:val="26"/>
        </w:rPr>
        <w:t xml:space="preserve"> </w:t>
      </w:r>
    </w:p>
    <w:p w:rsidR="00BB5F7E" w:rsidRDefault="00B70A10">
      <w:pPr>
        <w:spacing w:line="218" w:lineRule="auto"/>
        <w:jc w:val="both"/>
      </w:pPr>
      <w:r>
        <w:rPr>
          <w:rFonts w:ascii="Times New Roman" w:eastAsia="Times New Roman" w:hAnsi="Times New Roman" w:cs="Times New Roman"/>
          <w:sz w:val="24"/>
        </w:rPr>
        <w:t xml:space="preserve">Please indicate your approval of the terms and conditions of this Letter Agreement and your good faith intention to enter into these negotiations by executing it in the space provided below and returning one executed copy to Group II, whereupon we shall proceed promptly with the preparation and negotiation of the Definitive Agreement. </w:t>
      </w:r>
    </w:p>
    <w:p w:rsidR="00BB5F7E" w:rsidRDefault="00BB5F7E">
      <w:pPr>
        <w:ind w:left="80" w:right="80"/>
        <w:jc w:val="both"/>
      </w:pPr>
    </w:p>
    <w:p w:rsidR="00BB5F7E" w:rsidRDefault="00B70A10">
      <w:pPr>
        <w:ind w:right="80"/>
        <w:jc w:val="both"/>
      </w:pPr>
      <w:r>
        <w:rPr>
          <w:rFonts w:ascii="Times New Roman" w:eastAsia="Times New Roman" w:hAnsi="Times New Roman" w:cs="Times New Roman"/>
          <w:sz w:val="24"/>
        </w:rPr>
        <w:t>Please be advised that this proposal shall expire unless there has been delivered to Group II a fully executed copy of this lette</w:t>
      </w:r>
      <w:r w:rsidR="00F96BCF">
        <w:rPr>
          <w:rFonts w:ascii="Times New Roman" w:eastAsia="Times New Roman" w:hAnsi="Times New Roman" w:cs="Times New Roman"/>
          <w:sz w:val="24"/>
        </w:rPr>
        <w:t>r no later than 5:00 p.m. on July</w:t>
      </w:r>
      <w:r>
        <w:rPr>
          <w:rFonts w:ascii="Times New Roman" w:eastAsia="Times New Roman" w:hAnsi="Times New Roman" w:cs="Times New Roman"/>
          <w:sz w:val="24"/>
        </w:rPr>
        <w:t xml:space="preserve"> 10th.</w:t>
      </w:r>
    </w:p>
    <w:p w:rsidR="00BB5F7E" w:rsidRDefault="00BB5F7E">
      <w:pPr>
        <w:ind w:right="80"/>
        <w:jc w:val="both"/>
      </w:pPr>
    </w:p>
    <w:p w:rsidR="00BB5F7E" w:rsidRDefault="00B70A10">
      <w:pPr>
        <w:ind w:right="80"/>
        <w:jc w:val="both"/>
      </w:pPr>
      <w:r>
        <w:rPr>
          <w:rFonts w:ascii="Times New Roman" w:eastAsia="Times New Roman" w:hAnsi="Times New Roman" w:cs="Times New Roman"/>
          <w:sz w:val="24"/>
        </w:rPr>
        <w:t>We look forward to a successful and mutually rewarding relationship in respect of the transactions contemplated herein.</w:t>
      </w:r>
    </w:p>
    <w:p w:rsidR="00BB5F7E" w:rsidRDefault="00B70A10">
      <w:pPr>
        <w:spacing w:before="20" w:line="284" w:lineRule="auto"/>
      </w:pPr>
      <w:r>
        <w:rPr>
          <w:rFonts w:ascii="Times New Roman" w:eastAsia="Times New Roman" w:hAnsi="Times New Roman" w:cs="Times New Roman"/>
          <w:sz w:val="26"/>
        </w:rPr>
        <w:t xml:space="preserve"> </w:t>
      </w:r>
    </w:p>
    <w:p w:rsidR="00BB5F7E" w:rsidRDefault="00B70A10">
      <w:pPr>
        <w:spacing w:line="296" w:lineRule="auto"/>
        <w:ind w:right="4160"/>
      </w:pPr>
      <w:r>
        <w:rPr>
          <w:rFonts w:ascii="Times New Roman" w:eastAsia="Times New Roman" w:hAnsi="Times New Roman" w:cs="Times New Roman"/>
          <w:sz w:val="24"/>
        </w:rPr>
        <w:t>Sincerely,</w:t>
      </w:r>
    </w:p>
    <w:p w:rsidR="00BB5F7E" w:rsidRDefault="00BB5F7E">
      <w:pPr>
        <w:spacing w:line="218" w:lineRule="auto"/>
      </w:pPr>
    </w:p>
    <w:p w:rsidR="00BB5F7E" w:rsidRDefault="00B70A10">
      <w:pPr>
        <w:spacing w:line="218" w:lineRule="auto"/>
      </w:pPr>
      <w:r>
        <w:rPr>
          <w:sz w:val="24"/>
        </w:rPr>
        <w:t>______________________</w:t>
      </w:r>
    </w:p>
    <w:p w:rsidR="00BB5F7E" w:rsidRDefault="00B70A10">
      <w:pPr>
        <w:spacing w:line="218" w:lineRule="auto"/>
      </w:pPr>
      <w:r>
        <w:rPr>
          <w:rFonts w:ascii="Times New Roman" w:eastAsia="Times New Roman" w:hAnsi="Times New Roman" w:cs="Times New Roman"/>
          <w:sz w:val="24"/>
        </w:rPr>
        <w:t>Group II Equity Partners LLC</w:t>
      </w:r>
    </w:p>
    <w:p w:rsidR="00BB5F7E" w:rsidRDefault="00BB5F7E">
      <w:pPr>
        <w:spacing w:line="296" w:lineRule="auto"/>
        <w:ind w:right="4160"/>
      </w:pPr>
    </w:p>
    <w:p w:rsidR="00BB5F7E" w:rsidRDefault="00BB5F7E">
      <w:pPr>
        <w:spacing w:line="218" w:lineRule="auto"/>
      </w:pPr>
    </w:p>
    <w:p w:rsidR="00BB5F7E" w:rsidRDefault="00BB5F7E">
      <w:pPr>
        <w:spacing w:line="218" w:lineRule="auto"/>
      </w:pPr>
    </w:p>
    <w:p w:rsidR="00BB5F7E" w:rsidRDefault="00BB5F7E">
      <w:pPr>
        <w:spacing w:line="218" w:lineRule="auto"/>
      </w:pPr>
    </w:p>
    <w:p w:rsidR="00BB5F7E" w:rsidRDefault="00BB5F7E">
      <w:pPr>
        <w:spacing w:line="218" w:lineRule="auto"/>
      </w:pPr>
    </w:p>
    <w:p w:rsidR="00BB5F7E" w:rsidRDefault="00B70A10">
      <w:pPr>
        <w:spacing w:line="218" w:lineRule="auto"/>
      </w:pPr>
      <w:r>
        <w:rPr>
          <w:rFonts w:ascii="Times New Roman" w:eastAsia="Times New Roman" w:hAnsi="Times New Roman" w:cs="Times New Roman"/>
          <w:sz w:val="24"/>
        </w:rPr>
        <w:t>Acknowledged and Agreed to:</w:t>
      </w:r>
    </w:p>
    <w:p w:rsidR="00BB5F7E" w:rsidRDefault="00BB5F7E">
      <w:pPr>
        <w:spacing w:line="218" w:lineRule="auto"/>
      </w:pPr>
    </w:p>
    <w:p w:rsidR="00BB5F7E" w:rsidRDefault="00B70A10">
      <w:pPr>
        <w:spacing w:line="218" w:lineRule="auto"/>
      </w:pPr>
      <w:r>
        <w:rPr>
          <w:sz w:val="24"/>
        </w:rPr>
        <w:t>______________________</w:t>
      </w:r>
    </w:p>
    <w:p w:rsidR="00BB5F7E" w:rsidRDefault="005F681D">
      <w:pPr>
        <w:spacing w:line="218" w:lineRule="auto"/>
      </w:pPr>
      <w:r>
        <w:rPr>
          <w:rFonts w:ascii="Times New Roman" w:eastAsia="Times New Roman" w:hAnsi="Times New Roman" w:cs="Times New Roman"/>
          <w:sz w:val="24"/>
        </w:rPr>
        <w:t>Manchester Tank</w:t>
      </w:r>
      <w:r w:rsidR="00B70A10">
        <w:rPr>
          <w:rFonts w:ascii="Times New Roman" w:eastAsia="Times New Roman" w:hAnsi="Times New Roman" w:cs="Times New Roman"/>
          <w:sz w:val="24"/>
        </w:rPr>
        <w:t xml:space="preserve"> </w:t>
      </w:r>
    </w:p>
    <w:sectPr w:rsidR="00BB5F7E">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8EA" w:rsidRDefault="00BE68EA">
      <w:pPr>
        <w:spacing w:line="240" w:lineRule="auto"/>
      </w:pPr>
      <w:r>
        <w:separator/>
      </w:r>
    </w:p>
  </w:endnote>
  <w:endnote w:type="continuationSeparator" w:id="0">
    <w:p w:rsidR="00BE68EA" w:rsidRDefault="00BE6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7E" w:rsidRDefault="00BB5F7E"/>
  <w:p w:rsidR="00BB5F7E" w:rsidRDefault="00B70A10">
    <w:pPr>
      <w:jc w:val="center"/>
    </w:pPr>
    <w:r>
      <w:rPr>
        <w:rFonts w:ascii="Times New Roman" w:eastAsia="Times New Roman" w:hAnsi="Times New Roman" w:cs="Times New Roman"/>
      </w:rPr>
      <w:t xml:space="preserve">Page </w:t>
    </w:r>
    <w:r>
      <w:fldChar w:fldCharType="begin"/>
    </w:r>
    <w:r>
      <w:instrText>PAGE</w:instrText>
    </w:r>
    <w:r>
      <w:fldChar w:fldCharType="separate"/>
    </w:r>
    <w:r w:rsidR="00003F49">
      <w:rPr>
        <w:noProof/>
      </w:rPr>
      <w:t>1</w:t>
    </w:r>
    <w:r>
      <w:fldChar w:fldCharType="end"/>
    </w:r>
    <w:r>
      <w:rPr>
        <w:rFonts w:ascii="Times New Roman" w:eastAsia="Times New Roman" w:hAnsi="Times New Roman" w:cs="Times New Roman"/>
      </w:rPr>
      <w:t xml:space="preserve"> of </w:t>
    </w:r>
    <w:r>
      <w:fldChar w:fldCharType="begin"/>
    </w:r>
    <w:r>
      <w:instrText>NUMPAGES</w:instrText>
    </w:r>
    <w:r>
      <w:fldChar w:fldCharType="separate"/>
    </w:r>
    <w:r w:rsidR="00003F49">
      <w:rPr>
        <w:noProof/>
      </w:rPr>
      <w:t>5</w:t>
    </w:r>
    <w:r>
      <w:fldChar w:fldCharType="end"/>
    </w:r>
  </w:p>
  <w:p w:rsidR="00BB5F7E" w:rsidRDefault="00B70A10">
    <w:pPr>
      <w:jc w:val="center"/>
    </w:pPr>
    <w:r>
      <w:rPr>
        <w:rFonts w:ascii="Times New Roman" w:eastAsia="Times New Roman" w:hAnsi="Times New Roman" w:cs="Times New Roman"/>
      </w:rPr>
      <w:t>CONFIDENTIAL, NOT FOR REDISTRIBUTION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8EA" w:rsidRDefault="00BE68EA">
      <w:pPr>
        <w:spacing w:line="240" w:lineRule="auto"/>
      </w:pPr>
      <w:r>
        <w:separator/>
      </w:r>
    </w:p>
  </w:footnote>
  <w:footnote w:type="continuationSeparator" w:id="0">
    <w:p w:rsidR="00BE68EA" w:rsidRDefault="00BE68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7E" w:rsidRDefault="00BB5F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3A54"/>
    <w:multiLevelType w:val="multilevel"/>
    <w:tmpl w:val="D3C4B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265E7"/>
    <w:multiLevelType w:val="hybridMultilevel"/>
    <w:tmpl w:val="43C42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B5F7E"/>
    <w:rsid w:val="00003F49"/>
    <w:rsid w:val="000667D3"/>
    <w:rsid w:val="00153DF9"/>
    <w:rsid w:val="001D39C4"/>
    <w:rsid w:val="00253491"/>
    <w:rsid w:val="002A7B43"/>
    <w:rsid w:val="002E4B0D"/>
    <w:rsid w:val="00384131"/>
    <w:rsid w:val="003E133E"/>
    <w:rsid w:val="00513F72"/>
    <w:rsid w:val="00587D28"/>
    <w:rsid w:val="005F681D"/>
    <w:rsid w:val="0077176F"/>
    <w:rsid w:val="00790213"/>
    <w:rsid w:val="008F017A"/>
    <w:rsid w:val="00982937"/>
    <w:rsid w:val="00A152C1"/>
    <w:rsid w:val="00AA2AC4"/>
    <w:rsid w:val="00B1552C"/>
    <w:rsid w:val="00B70A10"/>
    <w:rsid w:val="00BB5F7E"/>
    <w:rsid w:val="00BE68EA"/>
    <w:rsid w:val="00C77489"/>
    <w:rsid w:val="00D531F3"/>
    <w:rsid w:val="00D62CE1"/>
    <w:rsid w:val="00EB384A"/>
    <w:rsid w:val="00ED50DF"/>
    <w:rsid w:val="00F117EB"/>
    <w:rsid w:val="00F81294"/>
    <w:rsid w:val="00F96BCF"/>
    <w:rsid w:val="00FF0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NormalWeb">
    <w:name w:val="Normal (Web)"/>
    <w:basedOn w:val="Normal"/>
    <w:uiPriority w:val="99"/>
    <w:unhideWhenUsed/>
    <w:rsid w:val="000667D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NormalWeb">
    <w:name w:val="Normal (Web)"/>
    <w:basedOn w:val="Normal"/>
    <w:uiPriority w:val="99"/>
    <w:unhideWhenUsed/>
    <w:rsid w:val="000667D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91548">
      <w:bodyDiv w:val="1"/>
      <w:marLeft w:val="0"/>
      <w:marRight w:val="0"/>
      <w:marTop w:val="0"/>
      <w:marBottom w:val="0"/>
      <w:divBdr>
        <w:top w:val="none" w:sz="0" w:space="0" w:color="auto"/>
        <w:left w:val="none" w:sz="0" w:space="0" w:color="auto"/>
        <w:bottom w:val="none" w:sz="0" w:space="0" w:color="auto"/>
        <w:right w:val="none" w:sz="0" w:space="0" w:color="auto"/>
      </w:divBdr>
    </w:div>
    <w:div w:id="856388142">
      <w:bodyDiv w:val="1"/>
      <w:marLeft w:val="0"/>
      <w:marRight w:val="0"/>
      <w:marTop w:val="0"/>
      <w:marBottom w:val="0"/>
      <w:divBdr>
        <w:top w:val="none" w:sz="0" w:space="0" w:color="auto"/>
        <w:left w:val="none" w:sz="0" w:space="0" w:color="auto"/>
        <w:bottom w:val="none" w:sz="0" w:space="0" w:color="auto"/>
        <w:right w:val="none" w:sz="0" w:space="0" w:color="auto"/>
      </w:divBdr>
    </w:div>
    <w:div w:id="1958027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2028</TotalTime>
  <Pages>5</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Whitestone LOI.docx</vt:lpstr>
    </vt:vector>
  </TitlesOfParts>
  <Company>Babson College</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Whitestone LOI.docx</dc:title>
  <dc:creator>GONZALO</dc:creator>
  <cp:lastModifiedBy>Admin</cp:lastModifiedBy>
  <cp:revision>13</cp:revision>
  <dcterms:created xsi:type="dcterms:W3CDTF">2013-06-29T17:35:00Z</dcterms:created>
  <dcterms:modified xsi:type="dcterms:W3CDTF">2013-07-09T01:24:00Z</dcterms:modified>
</cp:coreProperties>
</file>